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BF" w:rsidRDefault="002C7DBF" w:rsidP="002C7DBF">
      <w:pPr>
        <w:snapToGrid w:val="0"/>
        <w:spacing w:after="0" w:line="280" w:lineRule="exact"/>
        <w:ind w:firstLine="0"/>
        <w:jc w:val="righ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2017年9月19日</w:t>
      </w:r>
    </w:p>
    <w:p w:rsidR="002C7DBF" w:rsidRP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Fisheries Science執筆者各位</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Default="002C7DBF" w:rsidP="002C7DBF">
      <w:pPr>
        <w:snapToGrid w:val="0"/>
        <w:spacing w:after="0" w:line="280" w:lineRule="exact"/>
        <w:ind w:leftChars="3286" w:left="7229"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公益社団法人日本水産学会</w:t>
      </w:r>
    </w:p>
    <w:p w:rsidR="002C7DBF" w:rsidRDefault="002C7DBF" w:rsidP="002C7DBF">
      <w:pPr>
        <w:snapToGrid w:val="0"/>
        <w:spacing w:after="0" w:line="280" w:lineRule="exact"/>
        <w:ind w:leftChars="3286" w:left="7229"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編集委員会</w:t>
      </w:r>
    </w:p>
    <w:p w:rsid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sidRPr="002C7DBF">
        <w:rPr>
          <w:rFonts w:ascii="メイリオ" w:eastAsia="メイリオ" w:hAnsi="メイリオ" w:cs="メイリオ" w:hint="eastAsia"/>
          <w:sz w:val="20"/>
          <w:szCs w:val="20"/>
          <w:lang w:val="en-US" w:eastAsia="ja-JP"/>
        </w:rPr>
        <w:t>Fisheries Scienceにご寄稿下さり，誠にありがとうございます。</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sidRPr="002C7DBF">
        <w:rPr>
          <w:rFonts w:ascii="メイリオ" w:eastAsia="メイリオ" w:hAnsi="メイリオ" w:cs="メイリオ" w:hint="eastAsia"/>
          <w:sz w:val="20"/>
          <w:szCs w:val="20"/>
          <w:lang w:val="en-US" w:eastAsia="ja-JP"/>
        </w:rPr>
        <w:t>このたび編集委員会では，誠に勝手ではございますが，</w:t>
      </w:r>
    </w:p>
    <w:p w:rsidR="002C7DBF" w:rsidRP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来年1月出版の84巻1号以降の掲載論文について，文献引用のスタイルを変更することを決定いたしました。</w:t>
      </w:r>
    </w:p>
    <w:p w:rsidR="002C7DBF" w:rsidRP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従来の番号制を廃止し，著者名と出版年の組み合わせ（Name-Year制，Chemistryスタイル）に変更します。</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Pr>
          <w:rFonts w:ascii="メイリオ" w:eastAsia="メイリオ" w:hAnsi="メイリオ" w:cs="メイリオ" w:hint="eastAsia"/>
          <w:sz w:val="20"/>
          <w:szCs w:val="20"/>
          <w:lang w:val="en-US" w:eastAsia="ja-JP"/>
        </w:rPr>
        <w:t>2017年10月1日以降に受理となる</w:t>
      </w:r>
      <w:r w:rsidR="002C7DBF" w:rsidRPr="002C7DBF">
        <w:rPr>
          <w:rFonts w:ascii="メイリオ" w:eastAsia="メイリオ" w:hAnsi="メイリオ" w:cs="メイリオ" w:hint="eastAsia"/>
          <w:sz w:val="20"/>
          <w:szCs w:val="20"/>
          <w:lang w:val="en-US" w:eastAsia="ja-JP"/>
        </w:rPr>
        <w:t>原稿は，来年</w:t>
      </w:r>
      <w:r w:rsidR="002C7DBF">
        <w:rPr>
          <w:rFonts w:ascii="メイリオ" w:eastAsia="メイリオ" w:hAnsi="メイリオ" w:cs="メイリオ" w:hint="eastAsia"/>
          <w:sz w:val="20"/>
          <w:szCs w:val="20"/>
          <w:lang w:val="en-US" w:eastAsia="ja-JP"/>
        </w:rPr>
        <w:t>発行の</w:t>
      </w:r>
      <w:r w:rsidR="002C7DBF" w:rsidRPr="002C7DBF">
        <w:rPr>
          <w:rFonts w:ascii="メイリオ" w:eastAsia="メイリオ" w:hAnsi="メイリオ" w:cs="メイリオ" w:hint="eastAsia"/>
          <w:sz w:val="20"/>
          <w:szCs w:val="20"/>
          <w:lang w:val="en-US" w:eastAsia="ja-JP"/>
        </w:rPr>
        <w:t>号への掲載を予定しておりますので，</w:t>
      </w:r>
    </w:p>
    <w:p w:rsidR="002C7DBF" w:rsidRP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大変お手数ではございますが，次の原稿提出のタイミングで，新しい引用方式に原稿を書き替えていただきますようお願い申し上げます。</w:t>
      </w: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sidRPr="002C7DBF">
        <w:rPr>
          <w:rFonts w:ascii="メイリオ" w:eastAsia="メイリオ" w:hAnsi="メイリオ" w:cs="メイリオ" w:hint="eastAsia"/>
          <w:sz w:val="20"/>
          <w:szCs w:val="20"/>
          <w:lang w:val="en-US" w:eastAsia="ja-JP"/>
        </w:rPr>
        <w:t>現在，投稿審査中である場合は，エディターからのコメントを受け取ってから，修正原稿あるいは最終版原稿</w:t>
      </w:r>
      <w:r w:rsidR="002C7DBF">
        <w:rPr>
          <w:rFonts w:ascii="メイリオ" w:eastAsia="メイリオ" w:hAnsi="メイリオ" w:cs="メイリオ" w:hint="eastAsia"/>
          <w:sz w:val="20"/>
          <w:szCs w:val="20"/>
          <w:lang w:val="en-US" w:eastAsia="ja-JP"/>
        </w:rPr>
        <w:t>を</w:t>
      </w:r>
      <w:r w:rsidR="002C7DBF" w:rsidRPr="002C7DBF">
        <w:rPr>
          <w:rFonts w:ascii="メイリオ" w:eastAsia="メイリオ" w:hAnsi="メイリオ" w:cs="メイリオ" w:hint="eastAsia"/>
          <w:sz w:val="20"/>
          <w:szCs w:val="20"/>
          <w:lang w:val="en-US" w:eastAsia="ja-JP"/>
        </w:rPr>
        <w:t>提出する際にご対応下さい。</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sidRPr="002C7DBF">
        <w:rPr>
          <w:rFonts w:ascii="メイリオ" w:eastAsia="メイリオ" w:hAnsi="メイリオ" w:cs="メイリオ" w:hint="eastAsia"/>
          <w:sz w:val="20"/>
          <w:szCs w:val="20"/>
          <w:lang w:val="en-US" w:eastAsia="ja-JP"/>
        </w:rPr>
        <w:t>文献リストは第一著者のfamily nameのアルファベット順，同じ著者の場合は年代順に並べて下さい。</w:t>
      </w: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個々の</w:t>
      </w:r>
      <w:r w:rsidR="002C7DBF" w:rsidRPr="002C7DBF">
        <w:rPr>
          <w:rFonts w:ascii="メイリオ" w:eastAsia="メイリオ" w:hAnsi="メイリオ" w:cs="メイリオ" w:hint="eastAsia"/>
          <w:sz w:val="20"/>
          <w:szCs w:val="20"/>
          <w:lang w:val="en-US" w:eastAsia="ja-JP"/>
        </w:rPr>
        <w:t>書誌情報の記述フォーマットについては，従来からの変更はございません。</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sidRPr="002C7DBF">
        <w:rPr>
          <w:rFonts w:ascii="メイリオ" w:eastAsia="メイリオ" w:hAnsi="メイリオ" w:cs="メイリオ" w:hint="eastAsia"/>
          <w:sz w:val="20"/>
          <w:szCs w:val="20"/>
          <w:lang w:val="en-US" w:eastAsia="ja-JP"/>
        </w:rPr>
        <w:t>本文中では 以下のような記述にして下さい。</w:t>
      </w:r>
    </w:p>
    <w:p w:rsidR="002C7DBF" w:rsidRPr="002C7DBF" w:rsidRDefault="00686320" w:rsidP="00686320">
      <w:pPr>
        <w:tabs>
          <w:tab w:val="left" w:pos="426"/>
          <w:tab w:val="left" w:pos="2552"/>
        </w:tabs>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ab/>
      </w:r>
      <w:r w:rsidR="002C7DBF" w:rsidRPr="002C7DBF">
        <w:rPr>
          <w:rFonts w:ascii="メイリオ" w:eastAsia="メイリオ" w:hAnsi="メイリオ" w:cs="メイリオ" w:hint="eastAsia"/>
          <w:sz w:val="20"/>
          <w:szCs w:val="20"/>
          <w:lang w:val="en-US" w:eastAsia="ja-JP"/>
        </w:rPr>
        <w:t>著者1名の場合：</w:t>
      </w:r>
      <w:r>
        <w:rPr>
          <w:rFonts w:ascii="メイリオ" w:eastAsia="メイリオ" w:hAnsi="メイリオ" w:cs="メイリオ" w:hint="eastAsia"/>
          <w:sz w:val="20"/>
          <w:szCs w:val="20"/>
          <w:lang w:val="en-US" w:eastAsia="ja-JP"/>
        </w:rPr>
        <w:tab/>
      </w:r>
      <w:r w:rsidR="002C7DBF" w:rsidRPr="002C7DBF">
        <w:rPr>
          <w:rFonts w:ascii="メイリオ" w:eastAsia="メイリオ" w:hAnsi="メイリオ" w:cs="メイリオ" w:hint="eastAsia"/>
          <w:sz w:val="20"/>
          <w:szCs w:val="20"/>
          <w:lang w:val="en-US" w:eastAsia="ja-JP"/>
        </w:rPr>
        <w:t>Sato (2016) treated ....</w:t>
      </w:r>
    </w:p>
    <w:p w:rsidR="002C7DBF" w:rsidRPr="002C7DBF" w:rsidRDefault="00686320" w:rsidP="00686320">
      <w:pPr>
        <w:tabs>
          <w:tab w:val="left" w:pos="426"/>
          <w:tab w:val="left" w:pos="2552"/>
        </w:tabs>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ab/>
      </w:r>
      <w:r>
        <w:rPr>
          <w:rFonts w:ascii="メイリオ" w:eastAsia="メイリオ" w:hAnsi="メイリオ" w:cs="メイリオ" w:hint="eastAsia"/>
          <w:sz w:val="20"/>
          <w:szCs w:val="20"/>
          <w:lang w:val="en-US" w:eastAsia="ja-JP"/>
        </w:rPr>
        <w:tab/>
      </w:r>
      <w:r w:rsidR="002C7DBF" w:rsidRPr="002C7DBF">
        <w:rPr>
          <w:rFonts w:ascii="メイリオ" w:eastAsia="メイリオ" w:hAnsi="メイリオ" w:cs="メイリオ" w:hint="eastAsia"/>
          <w:sz w:val="20"/>
          <w:szCs w:val="20"/>
          <w:lang w:val="en-US" w:eastAsia="ja-JP"/>
        </w:rPr>
        <w:t>文末の場合　(Sato 2016), (Sato 2016, 2017a, 2017b)</w:t>
      </w:r>
    </w:p>
    <w:p w:rsidR="002C7DBF" w:rsidRPr="002C7DBF" w:rsidRDefault="00686320" w:rsidP="00686320">
      <w:pPr>
        <w:tabs>
          <w:tab w:val="left" w:pos="426"/>
          <w:tab w:val="left" w:pos="2552"/>
        </w:tabs>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ab/>
      </w:r>
      <w:r w:rsidR="002C7DBF" w:rsidRPr="002C7DBF">
        <w:rPr>
          <w:rFonts w:ascii="メイリオ" w:eastAsia="メイリオ" w:hAnsi="メイリオ" w:cs="メイリオ" w:hint="eastAsia"/>
          <w:sz w:val="20"/>
          <w:szCs w:val="20"/>
          <w:lang w:val="en-US" w:eastAsia="ja-JP"/>
        </w:rPr>
        <w:t>著者2名の場合：</w:t>
      </w:r>
      <w:r>
        <w:rPr>
          <w:rFonts w:ascii="メイリオ" w:eastAsia="メイリオ" w:hAnsi="メイリオ" w:cs="メイリオ" w:hint="eastAsia"/>
          <w:sz w:val="20"/>
          <w:szCs w:val="20"/>
          <w:lang w:val="en-US" w:eastAsia="ja-JP"/>
        </w:rPr>
        <w:tab/>
      </w:r>
      <w:r w:rsidR="002C7DBF" w:rsidRPr="002C7DBF">
        <w:rPr>
          <w:rFonts w:ascii="メイリオ" w:eastAsia="メイリオ" w:hAnsi="メイリオ" w:cs="メイリオ" w:hint="eastAsia"/>
          <w:sz w:val="20"/>
          <w:szCs w:val="20"/>
          <w:lang w:val="en-US" w:eastAsia="ja-JP"/>
        </w:rPr>
        <w:t>Sato and Ushio (2017) revealed ....</w:t>
      </w:r>
    </w:p>
    <w:p w:rsidR="002C7DBF" w:rsidRPr="002C7DBF" w:rsidRDefault="00686320" w:rsidP="00686320">
      <w:pPr>
        <w:tabs>
          <w:tab w:val="left" w:pos="426"/>
          <w:tab w:val="left" w:pos="2552"/>
        </w:tabs>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ab/>
      </w:r>
      <w:r>
        <w:rPr>
          <w:rFonts w:ascii="メイリオ" w:eastAsia="メイリオ" w:hAnsi="メイリオ" w:cs="メイリオ" w:hint="eastAsia"/>
          <w:sz w:val="20"/>
          <w:szCs w:val="20"/>
          <w:lang w:val="en-US" w:eastAsia="ja-JP"/>
        </w:rPr>
        <w:tab/>
      </w:r>
      <w:r w:rsidR="002C7DBF" w:rsidRPr="002C7DBF">
        <w:rPr>
          <w:rFonts w:ascii="メイリオ" w:eastAsia="メイリオ" w:hAnsi="メイリオ" w:cs="メイリオ" w:hint="eastAsia"/>
          <w:sz w:val="20"/>
          <w:szCs w:val="20"/>
          <w:lang w:val="en-US" w:eastAsia="ja-JP"/>
        </w:rPr>
        <w:t>文末の場合　(Sato and Ushio 2017)</w:t>
      </w:r>
    </w:p>
    <w:p w:rsidR="002C7DBF" w:rsidRPr="002C7DBF" w:rsidRDefault="00686320" w:rsidP="00686320">
      <w:pPr>
        <w:tabs>
          <w:tab w:val="left" w:pos="426"/>
          <w:tab w:val="left" w:pos="2552"/>
        </w:tabs>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ab/>
      </w:r>
      <w:r w:rsidR="002C7DBF" w:rsidRPr="002C7DBF">
        <w:rPr>
          <w:rFonts w:ascii="メイリオ" w:eastAsia="メイリオ" w:hAnsi="メイリオ" w:cs="メイリオ" w:hint="eastAsia"/>
          <w:sz w:val="20"/>
          <w:szCs w:val="20"/>
          <w:lang w:val="en-US" w:eastAsia="ja-JP"/>
        </w:rPr>
        <w:t>著者3名以上の場合：</w:t>
      </w:r>
      <w:r>
        <w:rPr>
          <w:rFonts w:ascii="メイリオ" w:eastAsia="メイリオ" w:hAnsi="メイリオ" w:cs="メイリオ" w:hint="eastAsia"/>
          <w:sz w:val="20"/>
          <w:szCs w:val="20"/>
          <w:lang w:val="en-US" w:eastAsia="ja-JP"/>
        </w:rPr>
        <w:tab/>
      </w:r>
      <w:r w:rsidR="002C7DBF" w:rsidRPr="002C7DBF">
        <w:rPr>
          <w:rFonts w:ascii="メイリオ" w:eastAsia="メイリオ" w:hAnsi="メイリオ" w:cs="メイリオ" w:hint="eastAsia"/>
          <w:sz w:val="20"/>
          <w:szCs w:val="20"/>
          <w:lang w:val="en-US" w:eastAsia="ja-JP"/>
        </w:rPr>
        <w:t>Sato et al (2017) found ....</w:t>
      </w:r>
    </w:p>
    <w:p w:rsidR="002C7DBF" w:rsidRPr="002C7DBF" w:rsidRDefault="00686320" w:rsidP="00686320">
      <w:pPr>
        <w:tabs>
          <w:tab w:val="left" w:pos="426"/>
          <w:tab w:val="left" w:pos="2552"/>
        </w:tabs>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ab/>
      </w:r>
      <w:r>
        <w:rPr>
          <w:rFonts w:ascii="メイリオ" w:eastAsia="メイリオ" w:hAnsi="メイリオ" w:cs="メイリオ" w:hint="eastAsia"/>
          <w:sz w:val="20"/>
          <w:szCs w:val="20"/>
          <w:lang w:val="en-US" w:eastAsia="ja-JP"/>
        </w:rPr>
        <w:tab/>
      </w:r>
      <w:r w:rsidR="002C7DBF" w:rsidRPr="002C7DBF">
        <w:rPr>
          <w:rFonts w:ascii="メイリオ" w:eastAsia="メイリオ" w:hAnsi="メイリオ" w:cs="メイリオ" w:hint="eastAsia"/>
          <w:sz w:val="20"/>
          <w:szCs w:val="20"/>
          <w:lang w:val="en-US" w:eastAsia="ja-JP"/>
        </w:rPr>
        <w:t>文末の場合　(Sato et al 2017)</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詳細ルールと実例</w:t>
      </w:r>
      <w:r w:rsidR="00686320">
        <w:rPr>
          <w:rFonts w:ascii="メイリオ" w:eastAsia="メイリオ" w:hAnsi="メイリオ" w:cs="メイリオ" w:hint="eastAsia"/>
          <w:sz w:val="20"/>
          <w:szCs w:val="20"/>
          <w:lang w:val="en-US" w:eastAsia="ja-JP"/>
        </w:rPr>
        <w:t>を</w:t>
      </w:r>
      <w:r>
        <w:rPr>
          <w:rFonts w:ascii="メイリオ" w:eastAsia="メイリオ" w:hAnsi="メイリオ" w:cs="メイリオ" w:hint="eastAsia"/>
          <w:sz w:val="20"/>
          <w:szCs w:val="20"/>
          <w:lang w:val="en-US" w:eastAsia="ja-JP"/>
        </w:rPr>
        <w:t>2ページ目以降</w:t>
      </w:r>
      <w:r w:rsidRPr="002C7DBF">
        <w:rPr>
          <w:rFonts w:ascii="メイリオ" w:eastAsia="メイリオ" w:hAnsi="メイリオ" w:cs="メイリオ" w:hint="eastAsia"/>
          <w:sz w:val="20"/>
          <w:szCs w:val="20"/>
          <w:lang w:val="en-US" w:eastAsia="ja-JP"/>
        </w:rPr>
        <w:t>にまとめましたので，ご参照いただければ幸いです。</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sidRPr="002C7DBF">
        <w:rPr>
          <w:rFonts w:ascii="メイリオ" w:eastAsia="メイリオ" w:hAnsi="メイリオ" w:cs="メイリオ" w:hint="eastAsia"/>
          <w:sz w:val="20"/>
          <w:szCs w:val="20"/>
          <w:lang w:val="en-US" w:eastAsia="ja-JP"/>
        </w:rPr>
        <w:t>なお，書き換えの手順としては，本文中の引用文献番号をすべて[Name-Year] の記述に変更した後で，文献リストの並べ替えをしていただくのがスムーズです。</w:t>
      </w: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sidRPr="002C7DBF">
        <w:rPr>
          <w:rFonts w:ascii="メイリオ" w:eastAsia="メイリオ" w:hAnsi="メイリオ" w:cs="メイリオ" w:hint="eastAsia"/>
          <w:sz w:val="20"/>
          <w:szCs w:val="20"/>
          <w:lang w:val="en-US" w:eastAsia="ja-JP"/>
        </w:rPr>
        <w:t>番号を[Name-Year] の記述に変更する際には，[1-3]など3つ以上の文献を引用している場合は，途中の番号に相当する文献の引用が抜けてしまわないようにご留意下さい。</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686320"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sidRPr="002C7DBF">
        <w:rPr>
          <w:rFonts w:ascii="メイリオ" w:eastAsia="メイリオ" w:hAnsi="メイリオ" w:cs="メイリオ" w:hint="eastAsia"/>
          <w:sz w:val="20"/>
          <w:szCs w:val="20"/>
          <w:lang w:val="en-US" w:eastAsia="ja-JP"/>
        </w:rPr>
        <w:t>文献リストの並べ替えは，現在の原稿のリスト番号を削除し，MS-Wordのホームメニューバーに表示されている［並べ替え］ボタン（AZの脇に矢印表示）を押していただくだけで，基本的にはルールに沿った並び順になります。</w:t>
      </w:r>
    </w:p>
    <w:p w:rsidR="002C7DBF" w:rsidRPr="002C7DBF" w:rsidRDefault="008741F5"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 xml:space="preserve">　</w:t>
      </w:r>
      <w:r w:rsidR="002C7DBF" w:rsidRPr="002C7DBF">
        <w:rPr>
          <w:rFonts w:ascii="メイリオ" w:eastAsia="メイリオ" w:hAnsi="メイリオ" w:cs="メイリオ" w:hint="eastAsia"/>
          <w:sz w:val="20"/>
          <w:szCs w:val="20"/>
          <w:lang w:val="en-US" w:eastAsia="ja-JP"/>
        </w:rPr>
        <w:t>あとは，細かい部分（同一著者の場合に年代順になっているかどうか，など）を確認していただければ完成します。</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その他ご不明の点などございましたら，事務局までお問い合わせ下さい。</w:t>
      </w:r>
    </w:p>
    <w:p w:rsidR="002C7DBF" w:rsidRP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よろしくお願い申し上げます。</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2C7DBF" w:rsidP="008741F5">
      <w:pPr>
        <w:snapToGrid w:val="0"/>
        <w:spacing w:after="0" w:line="280" w:lineRule="exact"/>
        <w:ind w:leftChars="193" w:left="425"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公益社団法人日本水産学会　事務局</w:t>
      </w:r>
    </w:p>
    <w:p w:rsidR="002C7DBF" w:rsidRPr="002C7DBF" w:rsidRDefault="002C7DBF" w:rsidP="008741F5">
      <w:pPr>
        <w:snapToGrid w:val="0"/>
        <w:spacing w:after="0" w:line="280" w:lineRule="exact"/>
        <w:ind w:leftChars="193" w:left="425"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〒108-8477</w:t>
      </w:r>
      <w:r>
        <w:rPr>
          <w:rFonts w:ascii="メイリオ" w:eastAsia="メイリオ" w:hAnsi="メイリオ" w:cs="メイリオ" w:hint="eastAsia"/>
          <w:sz w:val="20"/>
          <w:szCs w:val="20"/>
          <w:lang w:val="en-US" w:eastAsia="ja-JP"/>
        </w:rPr>
        <w:t xml:space="preserve">　</w:t>
      </w:r>
      <w:r w:rsidRPr="002C7DBF">
        <w:rPr>
          <w:rFonts w:ascii="メイリオ" w:eastAsia="メイリオ" w:hAnsi="メイリオ" w:cs="メイリオ" w:hint="eastAsia"/>
          <w:sz w:val="20"/>
          <w:szCs w:val="20"/>
          <w:lang w:val="en-US" w:eastAsia="ja-JP"/>
        </w:rPr>
        <w:t>東京都港区港南4-5-7　東京海洋大学内</w:t>
      </w:r>
    </w:p>
    <w:p w:rsidR="002C7DBF" w:rsidRPr="002C7DBF" w:rsidRDefault="002C7DBF" w:rsidP="008741F5">
      <w:pPr>
        <w:snapToGrid w:val="0"/>
        <w:spacing w:after="0" w:line="280" w:lineRule="exact"/>
        <w:ind w:leftChars="193" w:left="425"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Email: fsjpubl@d1.dion.ne.jp(編集)</w:t>
      </w:r>
    </w:p>
    <w:p w:rsidR="002C7DBF" w:rsidRPr="002C7DBF" w:rsidRDefault="002C7DBF" w:rsidP="008741F5">
      <w:pPr>
        <w:snapToGrid w:val="0"/>
        <w:spacing w:after="0" w:line="280" w:lineRule="exact"/>
        <w:ind w:leftChars="193" w:left="425"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Tel: (03)3471-2165　Fax: (03)3471-2054</w:t>
      </w:r>
    </w:p>
    <w:p w:rsidR="002C7DBF" w:rsidRDefault="002C7DBF" w:rsidP="002C7DBF">
      <w:pPr>
        <w:snapToGrid w:val="0"/>
        <w:spacing w:after="0" w:line="280" w:lineRule="exact"/>
        <w:ind w:firstLine="0"/>
        <w:jc w:val="left"/>
        <w:rPr>
          <w:rFonts w:ascii="Verdana" w:hAnsi="Verdana"/>
          <w:b/>
          <w:sz w:val="24"/>
          <w:szCs w:val="24"/>
          <w:lang w:val="en-US" w:eastAsia="ja-JP"/>
        </w:rPr>
      </w:pPr>
      <w:r>
        <w:rPr>
          <w:rFonts w:ascii="Verdana" w:hAnsi="Verdana"/>
          <w:b/>
          <w:sz w:val="24"/>
          <w:szCs w:val="24"/>
          <w:lang w:val="en-US" w:eastAsia="ja-JP"/>
        </w:rPr>
        <w:br w:type="page"/>
      </w:r>
    </w:p>
    <w:p w:rsidR="008F48B5" w:rsidRPr="001F35DE" w:rsidRDefault="008F48B5" w:rsidP="008F48B5">
      <w:pPr>
        <w:snapToGrid w:val="0"/>
        <w:spacing w:after="0" w:line="280" w:lineRule="exact"/>
        <w:ind w:firstLine="0"/>
        <w:jc w:val="center"/>
        <w:rPr>
          <w:rFonts w:ascii="Verdana" w:hAnsi="Verdana"/>
          <w:b/>
          <w:sz w:val="24"/>
          <w:szCs w:val="24"/>
          <w:lang w:val="en-US" w:eastAsia="ja-JP"/>
        </w:rPr>
      </w:pPr>
      <w:r w:rsidRPr="001F35DE">
        <w:rPr>
          <w:rFonts w:ascii="Verdana" w:hAnsi="Verdana"/>
          <w:b/>
          <w:sz w:val="24"/>
          <w:szCs w:val="24"/>
          <w:lang w:val="en-US" w:eastAsia="ja-JP"/>
        </w:rPr>
        <w:lastRenderedPageBreak/>
        <w:t>Instructions for Authors</w:t>
      </w:r>
    </w:p>
    <w:p w:rsidR="008F48B5" w:rsidRPr="008F48B5" w:rsidRDefault="008F48B5" w:rsidP="008F48B5">
      <w:pPr>
        <w:snapToGrid w:val="0"/>
        <w:spacing w:after="0" w:line="280" w:lineRule="exact"/>
        <w:ind w:firstLine="0"/>
        <w:jc w:val="left"/>
        <w:rPr>
          <w:rFonts w:ascii="Verdana" w:hAnsi="Verdana"/>
          <w:sz w:val="20"/>
          <w:szCs w:val="20"/>
          <w:lang w:val="en-US" w:eastAsia="ja-JP"/>
        </w:rPr>
      </w:pPr>
    </w:p>
    <w:p w:rsidR="0010149A" w:rsidRPr="0010149A" w:rsidRDefault="0010149A" w:rsidP="0010149A">
      <w:pPr>
        <w:snapToGrid w:val="0"/>
        <w:spacing w:after="0" w:line="280" w:lineRule="exact"/>
        <w:ind w:firstLine="0"/>
        <w:jc w:val="left"/>
        <w:rPr>
          <w:rFonts w:ascii="Verdana" w:hAnsi="Verdana"/>
          <w:b/>
          <w:sz w:val="20"/>
          <w:szCs w:val="20"/>
          <w:lang w:val="en-US" w:eastAsia="ja-JP"/>
        </w:rPr>
      </w:pPr>
      <w:r w:rsidRPr="0010149A">
        <w:rPr>
          <w:rFonts w:ascii="Verdana" w:hAnsi="Verdana"/>
          <w:b/>
          <w:sz w:val="20"/>
          <w:szCs w:val="20"/>
          <w:lang w:val="en-US" w:eastAsia="ja-JP"/>
        </w:rPr>
        <w:t>Citation</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Cite references in the text by name and year in parentheses. Some examples:</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 Negotiation research spans many disciplines (Thompson 1990).</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 This result was later contradicted by Becker and Seligman (1996).</w:t>
      </w:r>
    </w:p>
    <w:p w:rsid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 xml:space="preserve">• This effect has been widely studied (Abbott 1991; </w:t>
      </w:r>
      <w:proofErr w:type="spellStart"/>
      <w:r w:rsidRPr="0010149A">
        <w:rPr>
          <w:rFonts w:ascii="Verdana" w:hAnsi="Verdana"/>
          <w:sz w:val="20"/>
          <w:szCs w:val="20"/>
          <w:lang w:val="en-US" w:eastAsia="ja-JP"/>
        </w:rPr>
        <w:t>Barakat</w:t>
      </w:r>
      <w:proofErr w:type="spellEnd"/>
      <w:r w:rsidRPr="0010149A">
        <w:rPr>
          <w:rFonts w:ascii="Verdana" w:hAnsi="Verdana"/>
          <w:sz w:val="20"/>
          <w:szCs w:val="20"/>
          <w:lang w:val="en-US" w:eastAsia="ja-JP"/>
        </w:rPr>
        <w:t xml:space="preserve"> et al. 1995; Kelso and Smith 1998; </w:t>
      </w:r>
      <w:proofErr w:type="spellStart"/>
      <w:r w:rsidRPr="0010149A">
        <w:rPr>
          <w:rFonts w:ascii="Verdana" w:hAnsi="Verdana"/>
          <w:sz w:val="20"/>
          <w:szCs w:val="20"/>
          <w:lang w:val="en-US" w:eastAsia="ja-JP"/>
        </w:rPr>
        <w:t>Medvec</w:t>
      </w:r>
      <w:proofErr w:type="spellEnd"/>
      <w:r w:rsidRPr="0010149A">
        <w:rPr>
          <w:rFonts w:ascii="Verdana" w:hAnsi="Verdana"/>
          <w:sz w:val="20"/>
          <w:szCs w:val="20"/>
          <w:lang w:val="en-US" w:eastAsia="ja-JP"/>
        </w:rPr>
        <w:t xml:space="preserve"> et al. 1999).</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p>
    <w:p w:rsidR="0010149A" w:rsidRPr="0010149A" w:rsidRDefault="0010149A" w:rsidP="0010149A">
      <w:pPr>
        <w:snapToGrid w:val="0"/>
        <w:spacing w:after="0" w:line="280" w:lineRule="exact"/>
        <w:ind w:firstLine="0"/>
        <w:jc w:val="left"/>
        <w:rPr>
          <w:rFonts w:ascii="Verdana" w:hAnsi="Verdana"/>
          <w:b/>
          <w:sz w:val="20"/>
          <w:szCs w:val="20"/>
          <w:lang w:val="en-US" w:eastAsia="ja-JP"/>
        </w:rPr>
      </w:pPr>
      <w:r w:rsidRPr="0010149A">
        <w:rPr>
          <w:rFonts w:ascii="Verdana" w:hAnsi="Verdana"/>
          <w:b/>
          <w:sz w:val="20"/>
          <w:szCs w:val="20"/>
          <w:lang w:val="en-US" w:eastAsia="ja-JP"/>
        </w:rPr>
        <w:t>Reference list</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w:t>
      </w:r>
    </w:p>
    <w:p w:rsidR="0010149A" w:rsidRDefault="0010149A" w:rsidP="0010149A">
      <w:pPr>
        <w:snapToGrid w:val="0"/>
        <w:spacing w:after="0" w:line="280" w:lineRule="exact"/>
        <w:ind w:firstLine="0"/>
        <w:jc w:val="left"/>
        <w:rPr>
          <w:rFonts w:ascii="Verdana" w:hAnsi="Verdana"/>
          <w:sz w:val="20"/>
          <w:szCs w:val="20"/>
          <w:lang w:val="en-US" w:eastAsia="ja-JP"/>
        </w:rPr>
      </w:pP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Reference list entries should be alphabetized by the last names of the first author of each work.</w:t>
      </w:r>
    </w:p>
    <w:p w:rsidR="0010149A" w:rsidRPr="008F48B5" w:rsidRDefault="0010149A" w:rsidP="0010149A">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Journal article</w:t>
      </w:r>
    </w:p>
    <w:p w:rsidR="0010149A" w:rsidRDefault="0010149A" w:rsidP="0010149A">
      <w:pPr>
        <w:snapToGrid w:val="0"/>
        <w:spacing w:after="0" w:line="280" w:lineRule="exact"/>
        <w:ind w:firstLine="0"/>
        <w:jc w:val="left"/>
        <w:rPr>
          <w:rFonts w:ascii="Verdana" w:hAnsi="Verdana"/>
          <w:sz w:val="20"/>
          <w:szCs w:val="20"/>
          <w:lang w:val="en-US" w:eastAsia="ja-JP"/>
        </w:rPr>
      </w:pPr>
      <w:proofErr w:type="spellStart"/>
      <w:r w:rsidRPr="008F48B5">
        <w:rPr>
          <w:rFonts w:ascii="Verdana" w:hAnsi="Verdana"/>
          <w:sz w:val="20"/>
          <w:szCs w:val="20"/>
          <w:lang w:val="en-US" w:eastAsia="ja-JP"/>
        </w:rPr>
        <w:t>Ooi</w:t>
      </w:r>
      <w:proofErr w:type="spellEnd"/>
      <w:r w:rsidRPr="008F48B5">
        <w:rPr>
          <w:rFonts w:ascii="Verdana" w:hAnsi="Verdana"/>
          <w:sz w:val="20"/>
          <w:szCs w:val="20"/>
          <w:lang w:val="en-US" w:eastAsia="ja-JP"/>
        </w:rPr>
        <w:t xml:space="preserve"> A, Yano F, </w:t>
      </w:r>
      <w:proofErr w:type="spellStart"/>
      <w:r w:rsidRPr="008F48B5">
        <w:rPr>
          <w:rFonts w:ascii="Verdana" w:hAnsi="Verdana"/>
          <w:sz w:val="20"/>
          <w:szCs w:val="20"/>
          <w:lang w:val="en-US" w:eastAsia="ja-JP"/>
        </w:rPr>
        <w:t>Okagaki</w:t>
      </w:r>
      <w:proofErr w:type="spellEnd"/>
      <w:r w:rsidRPr="008F48B5">
        <w:rPr>
          <w:rFonts w:ascii="Verdana" w:hAnsi="Verdana"/>
          <w:sz w:val="20"/>
          <w:szCs w:val="20"/>
          <w:lang w:val="en-US" w:eastAsia="ja-JP"/>
        </w:rPr>
        <w:t xml:space="preserve"> T (2008) Thermal stability of carp G-actin monitored by loss of polymerization activity using an extrinsic fluorescent probe. Fish </w:t>
      </w:r>
      <w:proofErr w:type="spellStart"/>
      <w:r w:rsidRPr="008F48B5">
        <w:rPr>
          <w:rFonts w:ascii="Verdana" w:hAnsi="Verdana"/>
          <w:sz w:val="20"/>
          <w:szCs w:val="20"/>
          <w:lang w:val="en-US" w:eastAsia="ja-JP"/>
        </w:rPr>
        <w:t>Sci</w:t>
      </w:r>
      <w:proofErr w:type="spellEnd"/>
      <w:r w:rsidRPr="008F48B5">
        <w:rPr>
          <w:rFonts w:ascii="Verdana" w:hAnsi="Verdana"/>
          <w:sz w:val="20"/>
          <w:szCs w:val="20"/>
          <w:lang w:val="en-US" w:eastAsia="ja-JP"/>
        </w:rPr>
        <w:t xml:space="preserve"> 74:193-200</w:t>
      </w:r>
    </w:p>
    <w:p w:rsidR="001F35DE" w:rsidRPr="008F48B5" w:rsidRDefault="001F35DE" w:rsidP="0010149A">
      <w:pPr>
        <w:snapToGrid w:val="0"/>
        <w:spacing w:after="0" w:line="280" w:lineRule="exact"/>
        <w:ind w:firstLine="0"/>
        <w:jc w:val="left"/>
        <w:rPr>
          <w:rFonts w:ascii="Verdana" w:hAnsi="Verdana"/>
          <w:sz w:val="20"/>
          <w:szCs w:val="20"/>
          <w:lang w:val="en-US" w:eastAsia="ja-JP"/>
        </w:rPr>
      </w:pPr>
    </w:p>
    <w:p w:rsidR="0010149A" w:rsidRPr="008F48B5" w:rsidRDefault="0010149A" w:rsidP="0010149A">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Article by DOI</w:t>
      </w:r>
    </w:p>
    <w:p w:rsidR="0010149A" w:rsidRPr="008F48B5" w:rsidRDefault="0010149A" w:rsidP="0010149A">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Online documents registered as DOI code can be referred as follows;</w:t>
      </w:r>
    </w:p>
    <w:p w:rsidR="0010149A" w:rsidRDefault="0010149A" w:rsidP="0010149A">
      <w:pPr>
        <w:snapToGrid w:val="0"/>
        <w:spacing w:after="0" w:line="280" w:lineRule="exact"/>
        <w:ind w:firstLine="0"/>
        <w:jc w:val="left"/>
        <w:rPr>
          <w:rFonts w:ascii="Verdana" w:hAnsi="Verdana"/>
          <w:sz w:val="20"/>
          <w:szCs w:val="20"/>
          <w:lang w:val="en-US" w:eastAsia="ja-JP"/>
        </w:rPr>
      </w:pPr>
      <w:proofErr w:type="spellStart"/>
      <w:r w:rsidRPr="008F48B5">
        <w:rPr>
          <w:rFonts w:ascii="Verdana" w:hAnsi="Verdana"/>
          <w:sz w:val="20"/>
          <w:szCs w:val="20"/>
          <w:lang w:val="en-US" w:eastAsia="ja-JP"/>
        </w:rPr>
        <w:t>Nofrizal</w:t>
      </w:r>
      <w:proofErr w:type="spellEnd"/>
      <w:r w:rsidRPr="008F48B5">
        <w:rPr>
          <w:rFonts w:ascii="Verdana" w:hAnsi="Verdana"/>
          <w:sz w:val="20"/>
          <w:szCs w:val="20"/>
          <w:lang w:val="en-US" w:eastAsia="ja-JP"/>
        </w:rPr>
        <w:t xml:space="preserve"> H, Yanase K, </w:t>
      </w:r>
      <w:proofErr w:type="spellStart"/>
      <w:r w:rsidRPr="008F48B5">
        <w:rPr>
          <w:rFonts w:ascii="Verdana" w:hAnsi="Verdana"/>
          <w:sz w:val="20"/>
          <w:szCs w:val="20"/>
          <w:lang w:val="en-US" w:eastAsia="ja-JP"/>
        </w:rPr>
        <w:t>Arimoto</w:t>
      </w:r>
      <w:proofErr w:type="spellEnd"/>
      <w:r w:rsidRPr="008F48B5">
        <w:rPr>
          <w:rFonts w:ascii="Verdana" w:hAnsi="Verdana"/>
          <w:sz w:val="20"/>
          <w:szCs w:val="20"/>
          <w:lang w:val="en-US" w:eastAsia="ja-JP"/>
        </w:rPr>
        <w:t xml:space="preserve"> T (2009) Effect of temperature on the swimming endurance and post-exercise recovery of jack mackerel </w:t>
      </w:r>
      <w:proofErr w:type="spellStart"/>
      <w:r w:rsidRPr="008F48B5">
        <w:rPr>
          <w:rFonts w:ascii="Verdana" w:hAnsi="Verdana"/>
          <w:sz w:val="20"/>
          <w:szCs w:val="20"/>
          <w:lang w:val="en-US" w:eastAsia="ja-JP"/>
        </w:rPr>
        <w:t>Trachurus</w:t>
      </w:r>
      <w:proofErr w:type="spellEnd"/>
      <w:r w:rsidRPr="008F48B5">
        <w:rPr>
          <w:rFonts w:ascii="Verdana" w:hAnsi="Verdana"/>
          <w:sz w:val="20"/>
          <w:szCs w:val="20"/>
          <w:lang w:val="en-US" w:eastAsia="ja-JP"/>
        </w:rPr>
        <w:t xml:space="preserve"> </w:t>
      </w:r>
      <w:proofErr w:type="spellStart"/>
      <w:r w:rsidRPr="008F48B5">
        <w:rPr>
          <w:rFonts w:ascii="Verdana" w:hAnsi="Verdana"/>
          <w:sz w:val="20"/>
          <w:szCs w:val="20"/>
          <w:lang w:val="en-US" w:eastAsia="ja-JP"/>
        </w:rPr>
        <w:t>japonicus</w:t>
      </w:r>
      <w:proofErr w:type="spellEnd"/>
      <w:r w:rsidRPr="008F48B5">
        <w:rPr>
          <w:rFonts w:ascii="Verdana" w:hAnsi="Verdana"/>
          <w:sz w:val="20"/>
          <w:szCs w:val="20"/>
          <w:lang w:val="en-US" w:eastAsia="ja-JP"/>
        </w:rPr>
        <w:t xml:space="preserve"> as determined by ECG monitoring. Fish Sci. </w:t>
      </w:r>
      <w:proofErr w:type="spellStart"/>
      <w:r w:rsidRPr="008F48B5">
        <w:rPr>
          <w:rFonts w:ascii="Verdana" w:hAnsi="Verdana"/>
          <w:sz w:val="20"/>
          <w:szCs w:val="20"/>
          <w:lang w:val="en-US" w:eastAsia="ja-JP"/>
        </w:rPr>
        <w:t>doi</w:t>
      </w:r>
      <w:proofErr w:type="spellEnd"/>
      <w:r w:rsidRPr="008F48B5">
        <w:rPr>
          <w:rFonts w:ascii="Verdana" w:hAnsi="Verdana"/>
          <w:sz w:val="20"/>
          <w:szCs w:val="20"/>
          <w:lang w:val="en-US" w:eastAsia="ja-JP"/>
        </w:rPr>
        <w:t>: 10.1007/s12562-009-0164-3</w:t>
      </w:r>
    </w:p>
    <w:p w:rsidR="001F35DE" w:rsidRPr="008F48B5" w:rsidRDefault="001F35DE" w:rsidP="0010149A">
      <w:pPr>
        <w:snapToGrid w:val="0"/>
        <w:spacing w:after="0" w:line="280" w:lineRule="exact"/>
        <w:ind w:firstLine="0"/>
        <w:jc w:val="left"/>
        <w:rPr>
          <w:rFonts w:ascii="Verdana" w:hAnsi="Verdana"/>
          <w:sz w:val="20"/>
          <w:szCs w:val="20"/>
          <w:lang w:val="en-US" w:eastAsia="ja-JP"/>
        </w:rPr>
      </w:pPr>
    </w:p>
    <w:p w:rsidR="008F48B5" w:rsidRPr="008F48B5" w:rsidRDefault="001F35DE"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xml:space="preserve">• </w:t>
      </w:r>
      <w:r w:rsidR="008F48B5" w:rsidRPr="008F48B5">
        <w:rPr>
          <w:rFonts w:ascii="Verdana" w:hAnsi="Verdana"/>
          <w:b/>
          <w:sz w:val="20"/>
          <w:szCs w:val="20"/>
          <w:lang w:val="en-US" w:eastAsia="ja-JP"/>
        </w:rPr>
        <w:t>Book</w:t>
      </w:r>
    </w:p>
    <w:p w:rsid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Aida K, Tsukamoto K, Yamauchi K (2004) Eel biology. Springer, Tokyo</w:t>
      </w:r>
    </w:p>
    <w:p w:rsidR="001F35DE" w:rsidRPr="008F48B5" w:rsidRDefault="001F35DE" w:rsidP="008F48B5">
      <w:pPr>
        <w:snapToGrid w:val="0"/>
        <w:spacing w:after="0" w:line="280" w:lineRule="exact"/>
        <w:ind w:firstLine="0"/>
        <w:jc w:val="left"/>
        <w:rPr>
          <w:rFonts w:ascii="Verdana" w:hAnsi="Verdana"/>
          <w:sz w:val="20"/>
          <w:szCs w:val="20"/>
          <w:lang w:val="en-US" w:eastAsia="ja-JP"/>
        </w:rPr>
      </w:pPr>
    </w:p>
    <w:p w:rsidR="008F48B5" w:rsidRPr="001F35DE" w:rsidRDefault="001F35DE"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xml:space="preserve">• </w:t>
      </w:r>
      <w:r w:rsidR="008F48B5" w:rsidRPr="001F35DE">
        <w:rPr>
          <w:rFonts w:ascii="Verdana" w:hAnsi="Verdana"/>
          <w:b/>
          <w:sz w:val="20"/>
          <w:szCs w:val="20"/>
          <w:lang w:val="en-US" w:eastAsia="ja-JP"/>
        </w:rPr>
        <w:t>Book chapter</w:t>
      </w:r>
    </w:p>
    <w:p w:rsid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Matsuoka T (2008) A review of bycatch and discards issue toward solution. In: Tsukamoto T et al (</w:t>
      </w:r>
      <w:proofErr w:type="spellStart"/>
      <w:r w:rsidRPr="008F48B5">
        <w:rPr>
          <w:rFonts w:ascii="Verdana" w:hAnsi="Verdana"/>
          <w:sz w:val="20"/>
          <w:szCs w:val="20"/>
          <w:lang w:val="en-US" w:eastAsia="ja-JP"/>
        </w:rPr>
        <w:t>eds</w:t>
      </w:r>
      <w:proofErr w:type="spellEnd"/>
      <w:r w:rsidRPr="008F48B5">
        <w:rPr>
          <w:rFonts w:ascii="Verdana" w:hAnsi="Verdana"/>
          <w:sz w:val="20"/>
          <w:szCs w:val="20"/>
          <w:lang w:val="en-US" w:eastAsia="ja-JP"/>
        </w:rPr>
        <w:t>) Fisheries for global welfare and environment. TERRAPUB, Tokyo, pp 169–180</w:t>
      </w:r>
    </w:p>
    <w:p w:rsidR="001F35DE" w:rsidRPr="008F48B5" w:rsidRDefault="001F35DE" w:rsidP="008F48B5">
      <w:pPr>
        <w:snapToGrid w:val="0"/>
        <w:spacing w:after="0" w:line="280" w:lineRule="exact"/>
        <w:ind w:firstLine="0"/>
        <w:jc w:val="left"/>
        <w:rPr>
          <w:rFonts w:ascii="Verdana" w:hAnsi="Verdana"/>
          <w:sz w:val="20"/>
          <w:szCs w:val="20"/>
          <w:lang w:val="en-US" w:eastAsia="ja-JP"/>
        </w:rPr>
      </w:pPr>
    </w:p>
    <w:p w:rsidR="008F48B5" w:rsidRPr="008F48B5" w:rsidRDefault="008F48B5"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Report</w:t>
      </w:r>
    </w:p>
    <w:p w:rsidR="008F48B5" w:rsidRDefault="008F48B5" w:rsidP="008F48B5">
      <w:pPr>
        <w:snapToGrid w:val="0"/>
        <w:spacing w:after="0" w:line="280" w:lineRule="exact"/>
        <w:ind w:firstLine="0"/>
        <w:jc w:val="left"/>
        <w:rPr>
          <w:rFonts w:ascii="Verdana" w:hAnsi="Verdana"/>
          <w:sz w:val="20"/>
          <w:szCs w:val="20"/>
          <w:lang w:val="en-US" w:eastAsia="ja-JP"/>
        </w:rPr>
      </w:pPr>
      <w:proofErr w:type="spellStart"/>
      <w:r w:rsidRPr="008F48B5">
        <w:rPr>
          <w:rFonts w:ascii="Verdana" w:hAnsi="Verdana"/>
          <w:sz w:val="20"/>
          <w:szCs w:val="20"/>
          <w:lang w:val="en-US" w:eastAsia="ja-JP"/>
        </w:rPr>
        <w:t>Holthuis</w:t>
      </w:r>
      <w:proofErr w:type="spellEnd"/>
      <w:r w:rsidRPr="008F48B5">
        <w:rPr>
          <w:rFonts w:ascii="Verdana" w:hAnsi="Verdana"/>
          <w:sz w:val="20"/>
          <w:szCs w:val="20"/>
          <w:lang w:val="en-US" w:eastAsia="ja-JP"/>
        </w:rPr>
        <w:t xml:space="preserve"> LB (2006) Marine lobsters of the world. FAO, Rome</w:t>
      </w:r>
    </w:p>
    <w:p w:rsidR="001F35DE" w:rsidRPr="008F48B5" w:rsidRDefault="001F35DE" w:rsidP="008F48B5">
      <w:pPr>
        <w:snapToGrid w:val="0"/>
        <w:spacing w:after="0" w:line="280" w:lineRule="exact"/>
        <w:ind w:firstLine="0"/>
        <w:jc w:val="left"/>
        <w:rPr>
          <w:rFonts w:ascii="Verdana" w:hAnsi="Verdana"/>
          <w:sz w:val="20"/>
          <w:szCs w:val="20"/>
          <w:lang w:val="en-US" w:eastAsia="ja-JP"/>
        </w:rPr>
      </w:pPr>
    </w:p>
    <w:p w:rsidR="008F48B5" w:rsidRPr="008F48B5" w:rsidRDefault="008F48B5"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Doctoral dissertation</w:t>
      </w:r>
    </w:p>
    <w:p w:rsidR="008F48B5" w:rsidRPr="008F48B5" w:rsidRDefault="008F48B5" w:rsidP="008F48B5">
      <w:pPr>
        <w:snapToGrid w:val="0"/>
        <w:spacing w:after="0" w:line="280" w:lineRule="exact"/>
        <w:ind w:firstLine="0"/>
        <w:jc w:val="left"/>
        <w:rPr>
          <w:rFonts w:ascii="Verdana" w:hAnsi="Verdana"/>
          <w:sz w:val="20"/>
          <w:szCs w:val="20"/>
          <w:lang w:val="en-US" w:eastAsia="ja-JP"/>
        </w:rPr>
      </w:pPr>
      <w:proofErr w:type="spellStart"/>
      <w:r w:rsidRPr="008F48B5">
        <w:rPr>
          <w:rFonts w:ascii="Verdana" w:hAnsi="Verdana"/>
          <w:sz w:val="20"/>
          <w:szCs w:val="20"/>
          <w:lang w:val="en-US" w:eastAsia="ja-JP"/>
        </w:rPr>
        <w:t>Hajar</w:t>
      </w:r>
      <w:proofErr w:type="spellEnd"/>
      <w:r w:rsidRPr="008F48B5">
        <w:rPr>
          <w:rFonts w:ascii="Verdana" w:hAnsi="Verdana"/>
          <w:sz w:val="20"/>
          <w:szCs w:val="20"/>
          <w:lang w:val="en-US" w:eastAsia="ja-JP"/>
        </w:rPr>
        <w:t xml:space="preserve"> MAI (2008) Visual physiology of fish in capture process of light fishing. PhD dissertation, Tokyo University of Marine Science and Technology, Tokyo</w:t>
      </w:r>
    </w:p>
    <w:p w:rsidR="008F48B5" w:rsidRDefault="008F48B5" w:rsidP="008F48B5">
      <w:pPr>
        <w:snapToGrid w:val="0"/>
        <w:spacing w:after="0" w:line="280" w:lineRule="exact"/>
        <w:ind w:firstLine="0"/>
        <w:jc w:val="left"/>
        <w:rPr>
          <w:rFonts w:ascii="Verdana" w:hAnsi="Verdana"/>
          <w:color w:val="FF0000"/>
          <w:sz w:val="20"/>
          <w:szCs w:val="20"/>
          <w:lang w:val="en-US" w:eastAsia="ja-JP"/>
        </w:rPr>
      </w:pPr>
      <w:r w:rsidRPr="001F35DE">
        <w:rPr>
          <w:rFonts w:ascii="Verdana" w:hAnsi="Verdana"/>
          <w:color w:val="FF0000"/>
          <w:sz w:val="20"/>
          <w:szCs w:val="20"/>
          <w:lang w:val="en-US" w:eastAsia="ja-JP"/>
        </w:rPr>
        <w:t xml:space="preserve">Note: Undergraduate and master’s </w:t>
      </w:r>
      <w:proofErr w:type="spellStart"/>
      <w:r w:rsidRPr="001F35DE">
        <w:rPr>
          <w:rFonts w:ascii="Verdana" w:hAnsi="Verdana"/>
          <w:color w:val="FF0000"/>
          <w:sz w:val="20"/>
          <w:szCs w:val="20"/>
          <w:lang w:val="en-US" w:eastAsia="ja-JP"/>
        </w:rPr>
        <w:t>theses</w:t>
      </w:r>
      <w:proofErr w:type="spellEnd"/>
      <w:r w:rsidRPr="001F35DE">
        <w:rPr>
          <w:rFonts w:ascii="Verdana" w:hAnsi="Verdana"/>
          <w:color w:val="FF0000"/>
          <w:sz w:val="20"/>
          <w:szCs w:val="20"/>
          <w:lang w:val="en-US" w:eastAsia="ja-JP"/>
        </w:rPr>
        <w:t xml:space="preserve"> are not eligible for reference citation.</w:t>
      </w:r>
    </w:p>
    <w:p w:rsidR="001F35DE" w:rsidRPr="001F35DE" w:rsidRDefault="001F35DE" w:rsidP="008F48B5">
      <w:pPr>
        <w:snapToGrid w:val="0"/>
        <w:spacing w:after="0" w:line="280" w:lineRule="exact"/>
        <w:ind w:firstLine="0"/>
        <w:jc w:val="left"/>
        <w:rPr>
          <w:rFonts w:ascii="Verdana" w:hAnsi="Verdana"/>
          <w:color w:val="FF0000"/>
          <w:sz w:val="20"/>
          <w:szCs w:val="20"/>
          <w:lang w:val="en-US" w:eastAsia="ja-JP"/>
        </w:rPr>
      </w:pPr>
    </w:p>
    <w:p w:rsidR="008F48B5" w:rsidRPr="008F48B5" w:rsidRDefault="008F48B5"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Patent</w:t>
      </w:r>
    </w:p>
    <w:p w:rsid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 xml:space="preserve">Hamada N, Saito T (2006) Bioremediation method with fungus. JP Pat </w:t>
      </w:r>
      <w:proofErr w:type="spellStart"/>
      <w:r w:rsidRPr="008F48B5">
        <w:rPr>
          <w:rFonts w:ascii="Verdana" w:hAnsi="Verdana"/>
          <w:sz w:val="20"/>
          <w:szCs w:val="20"/>
          <w:lang w:val="en-US" w:eastAsia="ja-JP"/>
        </w:rPr>
        <w:t>Appl</w:t>
      </w:r>
      <w:proofErr w:type="spellEnd"/>
      <w:r w:rsidRPr="008F48B5">
        <w:rPr>
          <w:rFonts w:ascii="Verdana" w:hAnsi="Verdana"/>
          <w:sz w:val="20"/>
          <w:szCs w:val="20"/>
          <w:lang w:val="en-US" w:eastAsia="ja-JP"/>
        </w:rPr>
        <w:t xml:space="preserve"> 2006-246802</w:t>
      </w:r>
    </w:p>
    <w:p w:rsidR="001F35DE" w:rsidRPr="008F48B5" w:rsidRDefault="001F35DE" w:rsidP="008F48B5">
      <w:pPr>
        <w:snapToGrid w:val="0"/>
        <w:spacing w:after="0" w:line="280" w:lineRule="exact"/>
        <w:ind w:firstLine="0"/>
        <w:jc w:val="left"/>
        <w:rPr>
          <w:rFonts w:ascii="Verdana" w:hAnsi="Verdana"/>
          <w:sz w:val="20"/>
          <w:szCs w:val="20"/>
          <w:lang w:val="en-US" w:eastAsia="ja-JP"/>
        </w:rPr>
      </w:pPr>
    </w:p>
    <w:p w:rsidR="008F48B5" w:rsidRPr="008F48B5" w:rsidRDefault="001F35DE"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xml:space="preserve">• </w:t>
      </w:r>
      <w:r w:rsidR="008F48B5" w:rsidRPr="008F48B5">
        <w:rPr>
          <w:rFonts w:ascii="Verdana" w:hAnsi="Verdana"/>
          <w:b/>
          <w:sz w:val="20"/>
          <w:szCs w:val="20"/>
          <w:lang w:val="en-US" w:eastAsia="ja-JP"/>
        </w:rPr>
        <w:t>Publications in other languages</w:t>
      </w:r>
    </w:p>
    <w:p w:rsidR="008F48B5" w:rsidRP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For publications in any language other than English, the translated English title should be given. A notation such as “(in Japanese)” or “(in Russian with English abstract)” should be added.</w:t>
      </w:r>
    </w:p>
    <w:p w:rsidR="008F48B5" w:rsidRP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 xml:space="preserve">Sato N, Takeuchi T (2009) Docosahexaenoic acid (DHA) requirement of larval brown sole </w:t>
      </w:r>
      <w:proofErr w:type="spellStart"/>
      <w:r w:rsidRPr="008F48B5">
        <w:rPr>
          <w:rFonts w:ascii="Verdana" w:hAnsi="Verdana"/>
          <w:sz w:val="20"/>
          <w:szCs w:val="20"/>
          <w:lang w:val="en-US" w:eastAsia="ja-JP"/>
        </w:rPr>
        <w:t>Pleuronectes</w:t>
      </w:r>
      <w:proofErr w:type="spellEnd"/>
      <w:r w:rsidRPr="008F48B5">
        <w:rPr>
          <w:rFonts w:ascii="Verdana" w:hAnsi="Verdana"/>
          <w:sz w:val="20"/>
          <w:szCs w:val="20"/>
          <w:lang w:val="en-US" w:eastAsia="ja-JP"/>
        </w:rPr>
        <w:t xml:space="preserve"> </w:t>
      </w:r>
      <w:proofErr w:type="spellStart"/>
      <w:r w:rsidRPr="008F48B5">
        <w:rPr>
          <w:rFonts w:ascii="Verdana" w:hAnsi="Verdana"/>
          <w:sz w:val="20"/>
          <w:szCs w:val="20"/>
          <w:lang w:val="en-US" w:eastAsia="ja-JP"/>
        </w:rPr>
        <w:t>herzensteini</w:t>
      </w:r>
      <w:proofErr w:type="spellEnd"/>
      <w:r w:rsidRPr="008F48B5">
        <w:rPr>
          <w:rFonts w:ascii="Verdana" w:hAnsi="Verdana"/>
          <w:sz w:val="20"/>
          <w:szCs w:val="20"/>
          <w:lang w:val="en-US" w:eastAsia="ja-JP"/>
        </w:rPr>
        <w:t xml:space="preserve">. Nippon Suisan </w:t>
      </w:r>
      <w:proofErr w:type="spellStart"/>
      <w:r w:rsidRPr="008F48B5">
        <w:rPr>
          <w:rFonts w:ascii="Verdana" w:hAnsi="Verdana"/>
          <w:sz w:val="20"/>
          <w:szCs w:val="20"/>
          <w:lang w:val="en-US" w:eastAsia="ja-JP"/>
        </w:rPr>
        <w:t>Gakkaishi</w:t>
      </w:r>
      <w:proofErr w:type="spellEnd"/>
      <w:r w:rsidRPr="008F48B5">
        <w:rPr>
          <w:rFonts w:ascii="Verdana" w:hAnsi="Verdana"/>
          <w:sz w:val="20"/>
          <w:szCs w:val="20"/>
          <w:lang w:val="en-US" w:eastAsia="ja-JP"/>
        </w:rPr>
        <w:t xml:space="preserve"> 75:28–37 (in Japanese with English abstract)</w:t>
      </w:r>
    </w:p>
    <w:p w:rsidR="008F48B5" w:rsidRDefault="008F48B5" w:rsidP="001F35DE">
      <w:pPr>
        <w:snapToGrid w:val="0"/>
        <w:spacing w:after="0" w:line="280" w:lineRule="exact"/>
        <w:ind w:firstLine="0"/>
        <w:jc w:val="left"/>
        <w:rPr>
          <w:rFonts w:ascii="Times New Roman" w:hAnsi="Times New Roman"/>
          <w:b/>
          <w:sz w:val="20"/>
          <w:szCs w:val="20"/>
          <w:lang w:eastAsia="ja-JP"/>
        </w:rPr>
      </w:pPr>
      <w:bookmarkStart w:id="0" w:name="_GoBack"/>
      <w:bookmarkEnd w:id="0"/>
      <w:r>
        <w:rPr>
          <w:rFonts w:ascii="Times New Roman" w:hAnsi="Times New Roman"/>
          <w:b/>
          <w:sz w:val="20"/>
          <w:szCs w:val="20"/>
          <w:lang w:eastAsia="ja-JP"/>
        </w:rPr>
        <w:br w:type="page"/>
      </w:r>
    </w:p>
    <w:p w:rsidR="008761F2" w:rsidRPr="007C7D14" w:rsidRDefault="008761F2" w:rsidP="007C7D14">
      <w:pPr>
        <w:spacing w:line="240" w:lineRule="auto"/>
        <w:ind w:firstLine="0"/>
        <w:rPr>
          <w:rFonts w:ascii="Times New Roman" w:hAnsi="Times New Roman"/>
          <w:b/>
          <w:sz w:val="20"/>
          <w:szCs w:val="20"/>
          <w:lang w:eastAsia="ja-JP"/>
        </w:rPr>
      </w:pPr>
      <w:r w:rsidRPr="007C7D14">
        <w:rPr>
          <w:rFonts w:ascii="Times New Roman" w:hAnsi="Times New Roman" w:hint="eastAsia"/>
          <w:b/>
          <w:sz w:val="20"/>
          <w:szCs w:val="20"/>
          <w:lang w:eastAsia="ja-JP"/>
        </w:rPr>
        <w:lastRenderedPageBreak/>
        <w:t>References</w:t>
      </w:r>
      <w:r w:rsidR="0074706A" w:rsidRPr="0074706A">
        <w:rPr>
          <w:rFonts w:ascii="ＭＳ ゴシック" w:eastAsia="ＭＳ ゴシック" w:hAnsi="ＭＳ ゴシック" w:hint="eastAsia"/>
          <w:sz w:val="20"/>
          <w:szCs w:val="20"/>
          <w:lang w:eastAsia="ja-JP"/>
        </w:rPr>
        <w:t>（見本）</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sz w:val="20"/>
          <w:szCs w:val="20"/>
          <w:lang w:eastAsia="ja-JP"/>
        </w:rPr>
        <w:t>Arkema</w:t>
      </w:r>
      <w:r w:rsidRPr="007C7D14">
        <w:rPr>
          <w:rFonts w:ascii="Times New Roman" w:hAnsi="Times New Roman" w:hint="eastAsia"/>
          <w:sz w:val="20"/>
          <w:szCs w:val="20"/>
          <w:lang w:eastAsia="ja-JP"/>
        </w:rPr>
        <w:t xml:space="preserve"> KK, G</w:t>
      </w:r>
      <w:r w:rsidRPr="007C7D14">
        <w:rPr>
          <w:rFonts w:ascii="Times New Roman" w:hAnsi="Times New Roman"/>
          <w:sz w:val="20"/>
          <w:szCs w:val="20"/>
          <w:lang w:eastAsia="ja-JP"/>
        </w:rPr>
        <w:t>uannel</w:t>
      </w:r>
      <w:r w:rsidRPr="007C7D14">
        <w:rPr>
          <w:rFonts w:ascii="Times New Roman" w:hAnsi="Times New Roman" w:hint="eastAsia"/>
          <w:sz w:val="20"/>
          <w:szCs w:val="20"/>
          <w:lang w:eastAsia="ja-JP"/>
        </w:rPr>
        <w:t xml:space="preserve"> G, V</w:t>
      </w:r>
      <w:r w:rsidRPr="007C7D14">
        <w:rPr>
          <w:rFonts w:ascii="Times New Roman" w:hAnsi="Times New Roman"/>
          <w:sz w:val="20"/>
          <w:szCs w:val="20"/>
          <w:lang w:eastAsia="ja-JP"/>
        </w:rPr>
        <w:t>erutes</w:t>
      </w:r>
      <w:r w:rsidRPr="007C7D14">
        <w:rPr>
          <w:rFonts w:ascii="Times New Roman" w:hAnsi="Times New Roman" w:hint="eastAsia"/>
          <w:sz w:val="20"/>
          <w:szCs w:val="20"/>
          <w:lang w:eastAsia="ja-JP"/>
        </w:rPr>
        <w:t xml:space="preserve"> G, W</w:t>
      </w:r>
      <w:r w:rsidRPr="007C7D14">
        <w:rPr>
          <w:rFonts w:ascii="Times New Roman" w:hAnsi="Times New Roman"/>
          <w:sz w:val="20"/>
          <w:szCs w:val="20"/>
          <w:lang w:eastAsia="ja-JP"/>
        </w:rPr>
        <w:t>ood</w:t>
      </w:r>
      <w:r w:rsidRPr="007C7D14">
        <w:rPr>
          <w:rFonts w:ascii="Times New Roman" w:hAnsi="Times New Roman" w:hint="eastAsia"/>
          <w:sz w:val="20"/>
          <w:szCs w:val="20"/>
          <w:lang w:eastAsia="ja-JP"/>
        </w:rPr>
        <w:t xml:space="preserve"> SA, G</w:t>
      </w:r>
      <w:r w:rsidRPr="007C7D14">
        <w:rPr>
          <w:rFonts w:ascii="Times New Roman" w:hAnsi="Times New Roman"/>
          <w:sz w:val="20"/>
          <w:szCs w:val="20"/>
          <w:lang w:eastAsia="ja-JP"/>
        </w:rPr>
        <w:t>uerry</w:t>
      </w:r>
      <w:r w:rsidRPr="007C7D14">
        <w:rPr>
          <w:rFonts w:ascii="Times New Roman" w:hAnsi="Times New Roman" w:hint="eastAsia"/>
          <w:sz w:val="20"/>
          <w:szCs w:val="20"/>
          <w:lang w:eastAsia="ja-JP"/>
        </w:rPr>
        <w:t>, R</w:t>
      </w:r>
      <w:r w:rsidRPr="007C7D14">
        <w:rPr>
          <w:rFonts w:ascii="Times New Roman" w:hAnsi="Times New Roman"/>
          <w:sz w:val="20"/>
          <w:szCs w:val="20"/>
          <w:lang w:eastAsia="ja-JP"/>
        </w:rPr>
        <w:t>uckelshaus</w:t>
      </w:r>
      <w:r w:rsidRPr="007C7D14">
        <w:rPr>
          <w:rFonts w:ascii="Times New Roman" w:hAnsi="Times New Roman" w:hint="eastAsia"/>
          <w:sz w:val="20"/>
          <w:szCs w:val="20"/>
          <w:lang w:eastAsia="ja-JP"/>
        </w:rPr>
        <w:t xml:space="preserve"> AM, K</w:t>
      </w:r>
      <w:r w:rsidRPr="007C7D14">
        <w:rPr>
          <w:rFonts w:ascii="Times New Roman" w:hAnsi="Times New Roman"/>
          <w:sz w:val="20"/>
          <w:szCs w:val="20"/>
          <w:lang w:eastAsia="ja-JP"/>
        </w:rPr>
        <w:t>areiva</w:t>
      </w:r>
      <w:r w:rsidRPr="007C7D14">
        <w:rPr>
          <w:rFonts w:ascii="Times New Roman" w:hAnsi="Times New Roman" w:hint="eastAsia"/>
          <w:sz w:val="20"/>
          <w:szCs w:val="20"/>
          <w:lang w:eastAsia="ja-JP"/>
        </w:rPr>
        <w:t xml:space="preserve"> P, L</w:t>
      </w:r>
      <w:r w:rsidRPr="007C7D14">
        <w:rPr>
          <w:rFonts w:ascii="Times New Roman" w:hAnsi="Times New Roman"/>
          <w:sz w:val="20"/>
          <w:szCs w:val="20"/>
          <w:lang w:eastAsia="ja-JP"/>
        </w:rPr>
        <w:t>acayo</w:t>
      </w:r>
      <w:r w:rsidRPr="007C7D14">
        <w:rPr>
          <w:rFonts w:ascii="Times New Roman" w:hAnsi="Times New Roman" w:hint="eastAsia"/>
          <w:sz w:val="20"/>
          <w:szCs w:val="20"/>
          <w:lang w:eastAsia="ja-JP"/>
        </w:rPr>
        <w:t xml:space="preserve"> M, S</w:t>
      </w:r>
      <w:r w:rsidRPr="007C7D14">
        <w:rPr>
          <w:rFonts w:ascii="Times New Roman" w:hAnsi="Times New Roman"/>
          <w:sz w:val="20"/>
          <w:szCs w:val="20"/>
          <w:lang w:eastAsia="ja-JP"/>
        </w:rPr>
        <w:t>ilver</w:t>
      </w:r>
      <w:r w:rsidRPr="007C7D14">
        <w:rPr>
          <w:rFonts w:ascii="Times New Roman" w:hAnsi="Times New Roman" w:hint="eastAsia"/>
          <w:sz w:val="20"/>
          <w:szCs w:val="20"/>
          <w:lang w:eastAsia="ja-JP"/>
        </w:rPr>
        <w:t xml:space="preserve"> JM (2013) Coastal habitats shield people and property from sea-level rise and storms.</w:t>
      </w:r>
      <w:r w:rsidRPr="007C7D14">
        <w:rPr>
          <w:rFonts w:ascii="Times New Roman" w:hAnsi="Times New Roman"/>
          <w:sz w:val="20"/>
          <w:szCs w:val="20"/>
          <w:lang w:eastAsia="ja-JP"/>
        </w:rPr>
        <w:t xml:space="preserve"> Nat </w:t>
      </w:r>
      <w:r w:rsidRPr="007C7D14">
        <w:rPr>
          <w:rFonts w:ascii="Times New Roman" w:hAnsi="Times New Roman" w:hint="eastAsia"/>
          <w:sz w:val="20"/>
          <w:szCs w:val="20"/>
          <w:lang w:eastAsia="ja-JP"/>
        </w:rPr>
        <w:t>C</w:t>
      </w:r>
      <w:r w:rsidRPr="007C7D14">
        <w:rPr>
          <w:rFonts w:ascii="Times New Roman" w:hAnsi="Times New Roman"/>
          <w:sz w:val="20"/>
          <w:szCs w:val="20"/>
          <w:lang w:eastAsia="ja-JP"/>
        </w:rPr>
        <w:t xml:space="preserve">limate </w:t>
      </w:r>
      <w:r w:rsidRPr="007C7D14">
        <w:rPr>
          <w:rFonts w:ascii="Times New Roman" w:hAnsi="Times New Roman" w:hint="eastAsia"/>
          <w:sz w:val="20"/>
          <w:szCs w:val="20"/>
          <w:lang w:eastAsia="ja-JP"/>
        </w:rPr>
        <w:t>C</w:t>
      </w:r>
      <w:r w:rsidRPr="007C7D14">
        <w:rPr>
          <w:rFonts w:ascii="Times New Roman" w:hAnsi="Times New Roman"/>
          <w:sz w:val="20"/>
          <w:szCs w:val="20"/>
          <w:lang w:eastAsia="ja-JP"/>
        </w:rPr>
        <w:t>hange 3</w:t>
      </w:r>
      <w:r w:rsidRPr="007C7D14">
        <w:rPr>
          <w:rFonts w:ascii="Times New Roman" w:hAnsi="Times New Roman" w:hint="eastAsia"/>
          <w:sz w:val="20"/>
          <w:szCs w:val="20"/>
          <w:lang w:eastAsia="ja-JP"/>
        </w:rPr>
        <w:t xml:space="preserve">: </w:t>
      </w:r>
      <w:r>
        <w:rPr>
          <w:rFonts w:ascii="Times New Roman" w:hAnsi="Times New Roman"/>
          <w:sz w:val="20"/>
          <w:szCs w:val="20"/>
          <w:lang w:eastAsia="ja-JP"/>
        </w:rPr>
        <w:t>913-918</w:t>
      </w:r>
    </w:p>
    <w:p w:rsidR="0015214B" w:rsidRDefault="0015214B" w:rsidP="0015214B">
      <w:pPr>
        <w:snapToGrid w:val="0"/>
        <w:spacing w:line="280" w:lineRule="exact"/>
        <w:ind w:left="514" w:hangingChars="257" w:hanging="514"/>
        <w:rPr>
          <w:rFonts w:ascii="Times New Roman" w:hAnsi="Times New Roman"/>
          <w:sz w:val="20"/>
          <w:szCs w:val="20"/>
          <w:lang w:val="en-GB" w:eastAsia="ja-JP"/>
        </w:rPr>
      </w:pPr>
      <w:r>
        <w:rPr>
          <w:rFonts w:ascii="Times New Roman" w:hAnsi="Times New Roman" w:hint="eastAsia"/>
          <w:sz w:val="20"/>
          <w:szCs w:val="20"/>
          <w:lang w:val="en-GB" w:eastAsia="ja-JP"/>
        </w:rPr>
        <w:t xml:space="preserve">Arrington DA, Davidson BK, </w:t>
      </w:r>
      <w:proofErr w:type="spellStart"/>
      <w:r>
        <w:rPr>
          <w:rFonts w:ascii="Times New Roman" w:hAnsi="Times New Roman" w:hint="eastAsia"/>
          <w:sz w:val="20"/>
          <w:szCs w:val="20"/>
          <w:lang w:val="en-GB" w:eastAsia="ja-JP"/>
        </w:rPr>
        <w:t>Winemiller</w:t>
      </w:r>
      <w:proofErr w:type="spellEnd"/>
      <w:r>
        <w:rPr>
          <w:rFonts w:ascii="Times New Roman" w:hAnsi="Times New Roman" w:hint="eastAsia"/>
          <w:sz w:val="20"/>
          <w:szCs w:val="20"/>
          <w:lang w:val="en-GB" w:eastAsia="ja-JP"/>
        </w:rPr>
        <w:t xml:space="preserve"> KO, Layman CA (2006) Influence of history and seasonal </w:t>
      </w:r>
      <w:proofErr w:type="spellStart"/>
      <w:r>
        <w:rPr>
          <w:rFonts w:ascii="Times New Roman" w:hAnsi="Times New Roman" w:hint="eastAsia"/>
          <w:sz w:val="20"/>
          <w:szCs w:val="20"/>
          <w:lang w:val="en-GB" w:eastAsia="ja-JP"/>
        </w:rPr>
        <w:t>hydrogy</w:t>
      </w:r>
      <w:proofErr w:type="spellEnd"/>
      <w:r>
        <w:rPr>
          <w:rFonts w:ascii="Times New Roman" w:hAnsi="Times New Roman" w:hint="eastAsia"/>
          <w:sz w:val="20"/>
          <w:szCs w:val="20"/>
          <w:lang w:val="en-GB" w:eastAsia="ja-JP"/>
        </w:rPr>
        <w:t xml:space="preserve"> on lipid storage in three </w:t>
      </w:r>
      <w:proofErr w:type="spellStart"/>
      <w:r>
        <w:rPr>
          <w:rFonts w:ascii="Times New Roman" w:hAnsi="Times New Roman" w:hint="eastAsia"/>
          <w:sz w:val="20"/>
          <w:szCs w:val="20"/>
          <w:lang w:val="en-GB" w:eastAsia="ja-JP"/>
        </w:rPr>
        <w:t>neotropical</w:t>
      </w:r>
      <w:proofErr w:type="spellEnd"/>
      <w:r>
        <w:rPr>
          <w:rFonts w:ascii="Times New Roman" w:hAnsi="Times New Roman" w:hint="eastAsia"/>
          <w:sz w:val="20"/>
          <w:szCs w:val="20"/>
          <w:lang w:val="en-GB" w:eastAsia="ja-JP"/>
        </w:rPr>
        <w:t xml:space="preserve"> fish species. J Fish </w:t>
      </w:r>
      <w:proofErr w:type="spellStart"/>
      <w:r>
        <w:rPr>
          <w:rFonts w:ascii="Times New Roman" w:hAnsi="Times New Roman" w:hint="eastAsia"/>
          <w:sz w:val="20"/>
          <w:szCs w:val="20"/>
          <w:lang w:val="en-GB" w:eastAsia="ja-JP"/>
        </w:rPr>
        <w:t>Biol</w:t>
      </w:r>
      <w:proofErr w:type="spellEnd"/>
      <w:r>
        <w:rPr>
          <w:rFonts w:ascii="Times New Roman" w:hAnsi="Times New Roman" w:hint="eastAsia"/>
          <w:sz w:val="20"/>
          <w:szCs w:val="20"/>
          <w:lang w:val="en-GB" w:eastAsia="ja-JP"/>
        </w:rPr>
        <w:t xml:space="preserve"> 68: 1347-1361</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B</w:t>
      </w:r>
      <w:r w:rsidRPr="007C7D14">
        <w:rPr>
          <w:rFonts w:ascii="Times New Roman" w:hAnsi="Times New Roman"/>
          <w:sz w:val="20"/>
          <w:szCs w:val="20"/>
          <w:lang w:eastAsia="ja-JP"/>
        </w:rPr>
        <w:t>urkholder</w:t>
      </w:r>
      <w:r w:rsidRPr="007C7D14">
        <w:rPr>
          <w:rFonts w:ascii="Times New Roman" w:hAnsi="Times New Roman" w:hint="eastAsia"/>
          <w:sz w:val="20"/>
          <w:szCs w:val="20"/>
          <w:lang w:eastAsia="ja-JP"/>
        </w:rPr>
        <w:t xml:space="preserve"> JM, T</w:t>
      </w:r>
      <w:r w:rsidRPr="007C7D14">
        <w:rPr>
          <w:rFonts w:ascii="Times New Roman" w:hAnsi="Times New Roman"/>
          <w:sz w:val="20"/>
          <w:szCs w:val="20"/>
          <w:lang w:eastAsia="ja-JP"/>
        </w:rPr>
        <w:t>omasko</w:t>
      </w:r>
      <w:r w:rsidRPr="007C7D14">
        <w:rPr>
          <w:rFonts w:ascii="Times New Roman" w:hAnsi="Times New Roman" w:hint="eastAsia"/>
          <w:sz w:val="20"/>
          <w:szCs w:val="20"/>
          <w:lang w:eastAsia="ja-JP"/>
        </w:rPr>
        <w:t xml:space="preserve"> DA, T</w:t>
      </w:r>
      <w:r w:rsidRPr="007C7D14">
        <w:rPr>
          <w:rFonts w:ascii="Times New Roman" w:hAnsi="Times New Roman"/>
          <w:sz w:val="20"/>
          <w:szCs w:val="20"/>
          <w:lang w:eastAsia="ja-JP"/>
        </w:rPr>
        <w:t>ouchette</w:t>
      </w:r>
      <w:r w:rsidRPr="007C7D14">
        <w:rPr>
          <w:rFonts w:ascii="Times New Roman" w:hAnsi="Times New Roman" w:hint="eastAsia"/>
          <w:sz w:val="20"/>
          <w:szCs w:val="20"/>
          <w:lang w:eastAsia="ja-JP"/>
        </w:rPr>
        <w:t xml:space="preserve"> BW (2007) Seagrasses and eutrophicaton. J Exp Mar Biol Ecol 350</w:t>
      </w:r>
      <w:r>
        <w:rPr>
          <w:rFonts w:ascii="Times New Roman" w:hAnsi="Times New Roman" w:hint="eastAsia"/>
          <w:sz w:val="20"/>
          <w:szCs w:val="20"/>
          <w:lang w:eastAsia="ja-JP"/>
        </w:rPr>
        <w:t>: 46-72</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C</w:t>
      </w:r>
      <w:r w:rsidRPr="007C7D14">
        <w:rPr>
          <w:rFonts w:ascii="Times New Roman" w:hAnsi="Times New Roman"/>
          <w:sz w:val="20"/>
          <w:szCs w:val="20"/>
          <w:lang w:eastAsia="ja-JP"/>
        </w:rPr>
        <w:t>ollos</w:t>
      </w:r>
      <w:r w:rsidRPr="007C7D14">
        <w:rPr>
          <w:rFonts w:ascii="Times New Roman" w:hAnsi="Times New Roman" w:hint="eastAsia"/>
          <w:sz w:val="20"/>
          <w:szCs w:val="20"/>
          <w:lang w:eastAsia="ja-JP"/>
        </w:rPr>
        <w:t xml:space="preserve"> Y, B</w:t>
      </w:r>
      <w:r w:rsidRPr="007C7D14">
        <w:rPr>
          <w:rFonts w:ascii="Times New Roman" w:hAnsi="Times New Roman"/>
          <w:sz w:val="20"/>
          <w:szCs w:val="20"/>
          <w:lang w:eastAsia="ja-JP"/>
        </w:rPr>
        <w:t>ec</w:t>
      </w:r>
      <w:r w:rsidRPr="007C7D14">
        <w:rPr>
          <w:rFonts w:ascii="Times New Roman" w:hAnsi="Times New Roman" w:hint="eastAsia"/>
          <w:sz w:val="20"/>
          <w:szCs w:val="20"/>
          <w:lang w:eastAsia="ja-JP"/>
        </w:rPr>
        <w:t xml:space="preserve"> B, J</w:t>
      </w:r>
      <w:r w:rsidRPr="007C7D14">
        <w:rPr>
          <w:rFonts w:ascii="Times New Roman" w:hAnsi="Times New Roman"/>
          <w:sz w:val="20"/>
          <w:szCs w:val="20"/>
          <w:lang w:eastAsia="ja-JP"/>
        </w:rPr>
        <w:t>auzein</w:t>
      </w:r>
      <w:r w:rsidRPr="007C7D14">
        <w:rPr>
          <w:rFonts w:ascii="Times New Roman" w:hAnsi="Times New Roman" w:hint="eastAsia"/>
          <w:sz w:val="20"/>
          <w:szCs w:val="20"/>
          <w:lang w:eastAsia="ja-JP"/>
        </w:rPr>
        <w:t xml:space="preserve"> C, A</w:t>
      </w:r>
      <w:r w:rsidRPr="007C7D14">
        <w:rPr>
          <w:rFonts w:ascii="Times New Roman" w:hAnsi="Times New Roman"/>
          <w:sz w:val="20"/>
          <w:szCs w:val="20"/>
          <w:lang w:eastAsia="ja-JP"/>
        </w:rPr>
        <w:t>badie</w:t>
      </w:r>
      <w:r w:rsidRPr="007C7D14">
        <w:rPr>
          <w:rFonts w:ascii="Times New Roman" w:hAnsi="Times New Roman" w:hint="eastAsia"/>
          <w:sz w:val="20"/>
          <w:szCs w:val="20"/>
          <w:lang w:eastAsia="ja-JP"/>
        </w:rPr>
        <w:t xml:space="preserve"> E, L</w:t>
      </w:r>
      <w:r w:rsidRPr="007C7D14">
        <w:rPr>
          <w:rFonts w:ascii="Times New Roman" w:hAnsi="Times New Roman"/>
          <w:sz w:val="20"/>
          <w:szCs w:val="20"/>
          <w:lang w:eastAsia="ja-JP"/>
        </w:rPr>
        <w:t>augier</w:t>
      </w:r>
      <w:r w:rsidRPr="007C7D14">
        <w:rPr>
          <w:rFonts w:ascii="Times New Roman" w:hAnsi="Times New Roman" w:hint="eastAsia"/>
          <w:sz w:val="20"/>
          <w:szCs w:val="20"/>
          <w:lang w:eastAsia="ja-JP"/>
        </w:rPr>
        <w:t xml:space="preserve"> T, L</w:t>
      </w:r>
      <w:r w:rsidRPr="007C7D14">
        <w:rPr>
          <w:rFonts w:ascii="Times New Roman" w:hAnsi="Times New Roman"/>
          <w:sz w:val="20"/>
          <w:szCs w:val="20"/>
          <w:lang w:eastAsia="ja-JP"/>
        </w:rPr>
        <w:t>autier</w:t>
      </w:r>
      <w:r w:rsidRPr="007C7D14">
        <w:rPr>
          <w:rFonts w:ascii="Times New Roman" w:hAnsi="Times New Roman" w:hint="eastAsia"/>
          <w:sz w:val="20"/>
          <w:szCs w:val="20"/>
          <w:lang w:eastAsia="ja-JP"/>
        </w:rPr>
        <w:t xml:space="preserve"> J, P</w:t>
      </w:r>
      <w:r w:rsidRPr="007C7D14">
        <w:rPr>
          <w:rFonts w:ascii="Times New Roman" w:hAnsi="Times New Roman"/>
          <w:sz w:val="20"/>
          <w:szCs w:val="20"/>
          <w:lang w:eastAsia="ja-JP"/>
        </w:rPr>
        <w:t>astoureaud</w:t>
      </w:r>
      <w:r w:rsidRPr="007C7D14">
        <w:rPr>
          <w:rFonts w:ascii="Times New Roman" w:hAnsi="Times New Roman" w:hint="eastAsia"/>
          <w:sz w:val="20"/>
          <w:szCs w:val="20"/>
          <w:lang w:eastAsia="ja-JP"/>
        </w:rPr>
        <w:t xml:space="preserve"> A, S</w:t>
      </w:r>
      <w:r w:rsidRPr="007C7D14">
        <w:rPr>
          <w:rFonts w:ascii="Times New Roman" w:hAnsi="Times New Roman"/>
          <w:sz w:val="20"/>
          <w:szCs w:val="20"/>
          <w:lang w:eastAsia="ja-JP"/>
        </w:rPr>
        <w:t>ouchu</w:t>
      </w:r>
      <w:r w:rsidRPr="007C7D14">
        <w:rPr>
          <w:rFonts w:ascii="Times New Roman" w:hAnsi="Times New Roman" w:hint="eastAsia"/>
          <w:sz w:val="20"/>
          <w:szCs w:val="20"/>
          <w:lang w:eastAsia="ja-JP"/>
        </w:rPr>
        <w:t xml:space="preserve"> P, V</w:t>
      </w:r>
      <w:r w:rsidRPr="007C7D14">
        <w:rPr>
          <w:rFonts w:ascii="Times New Roman" w:hAnsi="Times New Roman"/>
          <w:sz w:val="20"/>
          <w:szCs w:val="20"/>
          <w:lang w:eastAsia="ja-JP"/>
        </w:rPr>
        <w:t>aquer</w:t>
      </w:r>
      <w:r w:rsidRPr="007C7D14">
        <w:rPr>
          <w:rFonts w:ascii="Times New Roman" w:hAnsi="Times New Roman" w:hint="eastAsia"/>
          <w:sz w:val="20"/>
          <w:szCs w:val="20"/>
          <w:lang w:eastAsia="ja-JP"/>
        </w:rPr>
        <w:t xml:space="preserve"> A (2009</w:t>
      </w:r>
      <w:r>
        <w:rPr>
          <w:rFonts w:ascii="Times New Roman" w:hAnsi="Times New Roman"/>
          <w:sz w:val="20"/>
          <w:szCs w:val="20"/>
          <w:lang w:eastAsia="ja-JP"/>
        </w:rPr>
        <w:t>)</w:t>
      </w:r>
      <w:r w:rsidRPr="007C7D14">
        <w:rPr>
          <w:rFonts w:ascii="Times New Roman" w:hAnsi="Times New Roman" w:hint="eastAsia"/>
          <w:sz w:val="20"/>
          <w:szCs w:val="20"/>
          <w:lang w:eastAsia="ja-JP"/>
        </w:rPr>
        <w:t xml:space="preserve"> Oligotrophication and emergence of picocyanobacteria and a toxic dinoflagellate in Thau Lagoon, southern France. J Sea Res 61:</w:t>
      </w:r>
      <w:r>
        <w:rPr>
          <w:rFonts w:ascii="Times New Roman" w:hAnsi="Times New Roman" w:hint="eastAsia"/>
          <w:sz w:val="20"/>
          <w:szCs w:val="20"/>
          <w:lang w:eastAsia="ja-JP"/>
        </w:rPr>
        <w:t xml:space="preserve"> 68-75</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sz w:val="20"/>
          <w:szCs w:val="20"/>
          <w:lang w:eastAsia="ja-JP"/>
        </w:rPr>
        <w:t>Duarte</w:t>
      </w:r>
      <w:r w:rsidRPr="007C7D14">
        <w:rPr>
          <w:rFonts w:ascii="Times New Roman" w:hAnsi="Times New Roman" w:hint="eastAsia"/>
          <w:sz w:val="20"/>
          <w:szCs w:val="20"/>
          <w:lang w:eastAsia="ja-JP"/>
        </w:rPr>
        <w:t xml:space="preserve"> CM, L</w:t>
      </w:r>
      <w:r w:rsidRPr="007C7D14">
        <w:rPr>
          <w:rFonts w:ascii="Times New Roman" w:hAnsi="Times New Roman"/>
          <w:sz w:val="20"/>
          <w:szCs w:val="20"/>
          <w:lang w:eastAsia="ja-JP"/>
        </w:rPr>
        <w:t>osada</w:t>
      </w:r>
      <w:r w:rsidRPr="007C7D14">
        <w:rPr>
          <w:rFonts w:ascii="Times New Roman" w:hAnsi="Times New Roman" w:hint="eastAsia"/>
          <w:sz w:val="20"/>
          <w:szCs w:val="20"/>
          <w:lang w:eastAsia="ja-JP"/>
        </w:rPr>
        <w:t xml:space="preserve"> IJ, H</w:t>
      </w:r>
      <w:r w:rsidRPr="007C7D14">
        <w:rPr>
          <w:rFonts w:ascii="Times New Roman" w:hAnsi="Times New Roman"/>
          <w:sz w:val="20"/>
          <w:szCs w:val="20"/>
          <w:lang w:eastAsia="ja-JP"/>
        </w:rPr>
        <w:t>endriks</w:t>
      </w:r>
      <w:r w:rsidRPr="007C7D14">
        <w:rPr>
          <w:rFonts w:ascii="Times New Roman" w:hAnsi="Times New Roman" w:hint="eastAsia"/>
          <w:sz w:val="20"/>
          <w:szCs w:val="20"/>
          <w:lang w:eastAsia="ja-JP"/>
        </w:rPr>
        <w:t xml:space="preserve"> IE, M</w:t>
      </w:r>
      <w:r w:rsidRPr="007C7D14">
        <w:rPr>
          <w:rFonts w:ascii="Times New Roman" w:hAnsi="Times New Roman"/>
          <w:sz w:val="20"/>
          <w:szCs w:val="20"/>
          <w:lang w:eastAsia="ja-JP"/>
        </w:rPr>
        <w:t>azarrasa</w:t>
      </w:r>
      <w:r w:rsidRPr="007C7D14">
        <w:rPr>
          <w:rFonts w:ascii="Times New Roman" w:hAnsi="Times New Roman" w:hint="eastAsia"/>
          <w:sz w:val="20"/>
          <w:szCs w:val="20"/>
          <w:lang w:eastAsia="ja-JP"/>
        </w:rPr>
        <w:t xml:space="preserve"> I, M</w:t>
      </w:r>
      <w:r w:rsidRPr="007C7D14">
        <w:rPr>
          <w:rFonts w:ascii="Times New Roman" w:hAnsi="Times New Roman"/>
          <w:sz w:val="20"/>
          <w:szCs w:val="20"/>
          <w:lang w:eastAsia="ja-JP"/>
        </w:rPr>
        <w:t>arba</w:t>
      </w:r>
      <w:r w:rsidRPr="007C7D14">
        <w:rPr>
          <w:rFonts w:ascii="Times New Roman" w:hAnsi="Times New Roman" w:hint="eastAsia"/>
          <w:sz w:val="20"/>
          <w:szCs w:val="20"/>
          <w:lang w:eastAsia="ja-JP"/>
        </w:rPr>
        <w:t xml:space="preserve"> N (2013) The role of coastal plant communities for climate change mitigation and adaptation.</w:t>
      </w:r>
      <w:r w:rsidRPr="007C7D14">
        <w:rPr>
          <w:rFonts w:ascii="Times New Roman" w:hAnsi="Times New Roman"/>
          <w:sz w:val="20"/>
          <w:szCs w:val="20"/>
          <w:lang w:eastAsia="ja-JP"/>
        </w:rPr>
        <w:t xml:space="preserve"> Nat </w:t>
      </w:r>
      <w:r w:rsidRPr="007C7D14">
        <w:rPr>
          <w:rFonts w:ascii="Times New Roman" w:hAnsi="Times New Roman" w:hint="eastAsia"/>
          <w:sz w:val="20"/>
          <w:szCs w:val="20"/>
          <w:lang w:eastAsia="ja-JP"/>
        </w:rPr>
        <w:t>C</w:t>
      </w:r>
      <w:r w:rsidRPr="007C7D14">
        <w:rPr>
          <w:rFonts w:ascii="Times New Roman" w:hAnsi="Times New Roman"/>
          <w:sz w:val="20"/>
          <w:szCs w:val="20"/>
          <w:lang w:eastAsia="ja-JP"/>
        </w:rPr>
        <w:t xml:space="preserve">limate </w:t>
      </w:r>
      <w:r w:rsidRPr="007C7D14">
        <w:rPr>
          <w:rFonts w:ascii="Times New Roman" w:hAnsi="Times New Roman" w:hint="eastAsia"/>
          <w:sz w:val="20"/>
          <w:szCs w:val="20"/>
          <w:lang w:eastAsia="ja-JP"/>
        </w:rPr>
        <w:t>C</w:t>
      </w:r>
      <w:r w:rsidRPr="007C7D14">
        <w:rPr>
          <w:rFonts w:ascii="Times New Roman" w:hAnsi="Times New Roman"/>
          <w:sz w:val="20"/>
          <w:szCs w:val="20"/>
          <w:lang w:eastAsia="ja-JP"/>
        </w:rPr>
        <w:t>hange 3</w:t>
      </w:r>
      <w:r w:rsidRPr="007C7D14">
        <w:rPr>
          <w:rFonts w:ascii="Times New Roman" w:hAnsi="Times New Roman" w:hint="eastAsia"/>
          <w:sz w:val="20"/>
          <w:szCs w:val="20"/>
          <w:lang w:eastAsia="ja-JP"/>
        </w:rPr>
        <w:t xml:space="preserve">: </w:t>
      </w:r>
      <w:r>
        <w:rPr>
          <w:rFonts w:ascii="Times New Roman" w:hAnsi="Times New Roman"/>
          <w:sz w:val="20"/>
          <w:szCs w:val="20"/>
          <w:lang w:eastAsia="ja-JP"/>
        </w:rPr>
        <w:t>961-968</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Hori M, Kuwae T</w:t>
      </w:r>
      <w:r>
        <w:rPr>
          <w:rFonts w:ascii="Times New Roman" w:hAnsi="Times New Roman" w:hint="eastAsia"/>
          <w:sz w:val="20"/>
          <w:szCs w:val="20"/>
          <w:lang w:eastAsia="ja-JP"/>
        </w:rPr>
        <w:t xml:space="preserve"> </w:t>
      </w:r>
      <w:r w:rsidRPr="007C7D14">
        <w:rPr>
          <w:rFonts w:ascii="Times New Roman" w:hAnsi="Times New Roman" w:hint="eastAsia"/>
          <w:sz w:val="20"/>
          <w:szCs w:val="20"/>
          <w:lang w:eastAsia="ja-JP"/>
        </w:rPr>
        <w:t>(2017) Blue carbon: hidden processes for CO</w:t>
      </w:r>
      <w:r w:rsidRPr="007C7D14">
        <w:rPr>
          <w:rFonts w:ascii="Times New Roman" w:hAnsi="Times New Roman" w:hint="eastAsia"/>
          <w:sz w:val="20"/>
          <w:szCs w:val="20"/>
          <w:vertAlign w:val="subscript"/>
          <w:lang w:eastAsia="ja-JP"/>
        </w:rPr>
        <w:t>2</w:t>
      </w:r>
      <w:r w:rsidRPr="007C7D14">
        <w:rPr>
          <w:rFonts w:ascii="Times New Roman" w:hAnsi="Times New Roman" w:hint="eastAsia"/>
          <w:sz w:val="20"/>
          <w:szCs w:val="20"/>
          <w:lang w:eastAsia="ja-JP"/>
        </w:rPr>
        <w:t xml:space="preserve"> uptake and carbon storage in shallow water ecosystems, policy and implementat</w:t>
      </w:r>
      <w:r>
        <w:rPr>
          <w:rFonts w:ascii="Times New Roman" w:hAnsi="Times New Roman" w:hint="eastAsia"/>
          <w:sz w:val="20"/>
          <w:szCs w:val="20"/>
          <w:lang w:eastAsia="ja-JP"/>
        </w:rPr>
        <w:t>ion. Chijin Shokan press, Tokyo</w:t>
      </w:r>
      <w:r w:rsidRPr="007C7D14">
        <w:rPr>
          <w:rFonts w:ascii="Times New Roman" w:hAnsi="Times New Roman" w:hint="eastAsia"/>
          <w:sz w:val="20"/>
          <w:szCs w:val="20"/>
          <w:lang w:eastAsia="ja-JP"/>
        </w:rPr>
        <w:t xml:space="preserve"> (in Japanese)</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sz w:val="20"/>
          <w:szCs w:val="20"/>
          <w:lang w:eastAsia="ja-JP"/>
        </w:rPr>
        <w:t>Hori M</w:t>
      </w:r>
      <w:r w:rsidRPr="007C7D14">
        <w:rPr>
          <w:rFonts w:ascii="Times New Roman" w:hAnsi="Times New Roman" w:hint="eastAsia"/>
          <w:sz w:val="20"/>
          <w:szCs w:val="20"/>
          <w:lang w:eastAsia="ja-JP"/>
        </w:rPr>
        <w:t>,</w:t>
      </w:r>
      <w:r w:rsidRPr="007C7D14">
        <w:rPr>
          <w:rFonts w:ascii="Times New Roman" w:hAnsi="Times New Roman"/>
          <w:sz w:val="20"/>
          <w:szCs w:val="20"/>
          <w:lang w:eastAsia="ja-JP"/>
        </w:rPr>
        <w:t xml:space="preserve"> Tarutani</w:t>
      </w:r>
      <w:r w:rsidRPr="007C7D14">
        <w:rPr>
          <w:rFonts w:ascii="Times New Roman" w:hAnsi="Times New Roman" w:hint="eastAsia"/>
          <w:sz w:val="20"/>
          <w:szCs w:val="20"/>
          <w:lang w:eastAsia="ja-JP"/>
        </w:rPr>
        <w:t xml:space="preserve"> K (</w:t>
      </w:r>
      <w:r w:rsidRPr="007C7D14">
        <w:rPr>
          <w:rFonts w:ascii="Times New Roman" w:hAnsi="Times New Roman"/>
          <w:sz w:val="20"/>
          <w:szCs w:val="20"/>
          <w:lang w:eastAsia="ja-JP"/>
        </w:rPr>
        <w:t>2015</w:t>
      </w:r>
      <w:r w:rsidRPr="007C7D14">
        <w:rPr>
          <w:rFonts w:ascii="Times New Roman" w:hAnsi="Times New Roman" w:hint="eastAsia"/>
          <w:sz w:val="20"/>
          <w:szCs w:val="20"/>
          <w:lang w:eastAsia="ja-JP"/>
        </w:rPr>
        <w:t>) Changes in the distribution of seagrass vegetation with relation to the possible regime shift from pelagic-dominant to benthic-dominant system in Seto Inland Sea.</w:t>
      </w:r>
      <w:r w:rsidRPr="007C7D14">
        <w:rPr>
          <w:rFonts w:ascii="Times New Roman" w:hAnsi="Times New Roman"/>
          <w:sz w:val="20"/>
          <w:szCs w:val="20"/>
          <w:lang w:eastAsia="ja-JP"/>
        </w:rPr>
        <w:t xml:space="preserve"> </w:t>
      </w:r>
      <w:r w:rsidRPr="007C7D14">
        <w:rPr>
          <w:rFonts w:ascii="Times New Roman" w:hAnsi="Times New Roman" w:hint="eastAsia"/>
          <w:sz w:val="20"/>
          <w:szCs w:val="20"/>
          <w:lang w:eastAsia="ja-JP"/>
        </w:rPr>
        <w:t>In:</w:t>
      </w:r>
      <w:r w:rsidRPr="007C7D14">
        <w:rPr>
          <w:rFonts w:ascii="Times New Roman" w:hAnsi="Times New Roman"/>
          <w:sz w:val="20"/>
          <w:szCs w:val="20"/>
          <w:lang w:eastAsia="ja-JP"/>
        </w:rPr>
        <w:t xml:space="preserve"> </w:t>
      </w:r>
      <w:r w:rsidRPr="007C7D14">
        <w:rPr>
          <w:rFonts w:ascii="Times New Roman" w:hAnsi="Times New Roman" w:hint="eastAsia"/>
          <w:sz w:val="20"/>
          <w:szCs w:val="20"/>
          <w:lang w:eastAsia="ja-JP"/>
        </w:rPr>
        <w:t>Yamamoto T</w:t>
      </w:r>
      <w:r>
        <w:rPr>
          <w:rFonts w:ascii="Times New Roman" w:hAnsi="Times New Roman" w:hint="eastAsia"/>
          <w:sz w:val="20"/>
          <w:szCs w:val="20"/>
          <w:lang w:eastAsia="ja-JP"/>
        </w:rPr>
        <w:t>,</w:t>
      </w:r>
      <w:r w:rsidRPr="007C7D14">
        <w:rPr>
          <w:rFonts w:ascii="Times New Roman" w:hAnsi="Times New Roman" w:hint="eastAsia"/>
          <w:sz w:val="20"/>
          <w:szCs w:val="20"/>
          <w:lang w:eastAsia="ja-JP"/>
        </w:rPr>
        <w:t xml:space="preserve"> Hanazato T (eds) </w:t>
      </w:r>
      <w:r w:rsidRPr="007C7D14">
        <w:rPr>
          <w:rFonts w:ascii="Times New Roman" w:hAnsi="Times New Roman"/>
          <w:sz w:val="20"/>
          <w:szCs w:val="20"/>
          <w:lang w:eastAsia="ja-JP"/>
        </w:rPr>
        <w:t xml:space="preserve">Issues </w:t>
      </w:r>
      <w:r w:rsidRPr="007C7D14">
        <w:rPr>
          <w:rFonts w:ascii="Times New Roman" w:hAnsi="Times New Roman" w:hint="eastAsia"/>
          <w:sz w:val="20"/>
          <w:szCs w:val="20"/>
          <w:lang w:eastAsia="ja-JP"/>
        </w:rPr>
        <w:t>of oligotrophication in</w:t>
      </w:r>
      <w:r w:rsidRPr="007C7D14">
        <w:rPr>
          <w:rFonts w:ascii="Times New Roman" w:hAnsi="Times New Roman"/>
          <w:sz w:val="20"/>
          <w:szCs w:val="20"/>
          <w:lang w:eastAsia="ja-JP"/>
        </w:rPr>
        <w:t xml:space="preserve"> ocean and lakes</w:t>
      </w:r>
      <w:r w:rsidRPr="007C7D14">
        <w:rPr>
          <w:rFonts w:ascii="Times New Roman" w:hAnsi="Times New Roman" w:hint="eastAsia"/>
          <w:sz w:val="20"/>
          <w:szCs w:val="20"/>
          <w:lang w:eastAsia="ja-JP"/>
        </w:rPr>
        <w:t xml:space="preserve">. </w:t>
      </w:r>
      <w:r w:rsidRPr="007C7D14">
        <w:rPr>
          <w:rFonts w:ascii="Times New Roman" w:hAnsi="Times New Roman"/>
          <w:sz w:val="20"/>
          <w:szCs w:val="20"/>
          <w:lang w:eastAsia="ja-JP"/>
        </w:rPr>
        <w:t>Chijinshokan</w:t>
      </w:r>
      <w:r w:rsidRPr="007C7D14">
        <w:rPr>
          <w:rFonts w:ascii="Times New Roman" w:hAnsi="Times New Roman" w:hint="eastAsia"/>
          <w:sz w:val="20"/>
          <w:szCs w:val="20"/>
          <w:lang w:eastAsia="ja-JP"/>
        </w:rPr>
        <w:t xml:space="preserve"> press, Tokyo, pp </w:t>
      </w:r>
      <w:r>
        <w:rPr>
          <w:rFonts w:ascii="Times New Roman" w:hAnsi="Times New Roman" w:hint="eastAsia"/>
          <w:sz w:val="20"/>
          <w:szCs w:val="20"/>
          <w:lang w:eastAsia="ja-JP"/>
        </w:rPr>
        <w:t>129-148</w:t>
      </w:r>
      <w:r w:rsidRPr="007C7D14">
        <w:rPr>
          <w:rFonts w:ascii="Times New Roman" w:hAnsi="Times New Roman" w:hint="eastAsia"/>
          <w:sz w:val="20"/>
          <w:szCs w:val="20"/>
          <w:lang w:eastAsia="ja-JP"/>
        </w:rPr>
        <w:t xml:space="preserve"> </w:t>
      </w:r>
      <w:r w:rsidRPr="007C7D14">
        <w:rPr>
          <w:rFonts w:ascii="Times New Roman" w:hAnsi="Times New Roman"/>
          <w:sz w:val="20"/>
          <w:szCs w:val="20"/>
          <w:lang w:eastAsia="ja-JP"/>
        </w:rPr>
        <w:t>(in J</w:t>
      </w:r>
      <w:r w:rsidRPr="007C7D14">
        <w:rPr>
          <w:rFonts w:ascii="Times New Roman" w:hAnsi="Times New Roman" w:hint="eastAsia"/>
          <w:sz w:val="20"/>
          <w:szCs w:val="20"/>
          <w:lang w:eastAsia="ja-JP"/>
        </w:rPr>
        <w:t>apanese</w:t>
      </w:r>
      <w:r w:rsidRPr="007C7D14">
        <w:rPr>
          <w:rFonts w:ascii="Times New Roman" w:hAnsi="Times New Roman"/>
          <w:sz w:val="20"/>
          <w:szCs w:val="20"/>
          <w:lang w:eastAsia="ja-JP"/>
        </w:rPr>
        <w:t>)</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 xml:space="preserve">IPCC (2007) Climate Change 2007: Impact, </w:t>
      </w:r>
      <w:r w:rsidRPr="007C7D14">
        <w:rPr>
          <w:rFonts w:ascii="Times New Roman" w:hAnsi="Times New Roman"/>
          <w:sz w:val="20"/>
          <w:szCs w:val="20"/>
          <w:lang w:eastAsia="ja-JP"/>
        </w:rPr>
        <w:t>adaptation and vulnerabilit</w:t>
      </w:r>
      <w:r w:rsidRPr="007C7D14">
        <w:rPr>
          <w:rFonts w:ascii="Times New Roman" w:hAnsi="Times New Roman" w:hint="eastAsia"/>
          <w:sz w:val="20"/>
          <w:szCs w:val="20"/>
          <w:lang w:eastAsia="ja-JP"/>
        </w:rPr>
        <w:t xml:space="preserve">y. Contribution of </w:t>
      </w:r>
      <w:r w:rsidRPr="007C7D14">
        <w:rPr>
          <w:rFonts w:ascii="Times New Roman" w:hAnsi="Times New Roman"/>
          <w:sz w:val="20"/>
          <w:szCs w:val="20"/>
          <w:lang w:eastAsia="ja-JP"/>
        </w:rPr>
        <w:t>working group II to the fourth assessment</w:t>
      </w:r>
      <w:r w:rsidRPr="007C7D14">
        <w:rPr>
          <w:rFonts w:ascii="Times New Roman" w:hAnsi="Times New Roman" w:hint="eastAsia"/>
          <w:sz w:val="20"/>
          <w:szCs w:val="20"/>
          <w:lang w:eastAsia="ja-JP"/>
        </w:rPr>
        <w:t>. In: P</w:t>
      </w:r>
      <w:r w:rsidRPr="007C7D14">
        <w:rPr>
          <w:rFonts w:ascii="Times New Roman" w:hAnsi="Times New Roman"/>
          <w:sz w:val="20"/>
          <w:szCs w:val="20"/>
          <w:lang w:eastAsia="ja-JP"/>
        </w:rPr>
        <w:t>arry</w:t>
      </w:r>
      <w:r w:rsidRPr="007C7D14">
        <w:rPr>
          <w:rFonts w:ascii="Times New Roman" w:hAnsi="Times New Roman" w:hint="eastAsia"/>
          <w:sz w:val="20"/>
          <w:szCs w:val="20"/>
          <w:lang w:eastAsia="ja-JP"/>
        </w:rPr>
        <w:t xml:space="preserve"> ML et al (eds) Report of the Intergovernmental Panel on Climate Change. Cambridge University Press, Cambridge</w:t>
      </w:r>
      <w:r>
        <w:rPr>
          <w:rFonts w:ascii="Times New Roman" w:hAnsi="Times New Roman" w:hint="eastAsia"/>
          <w:sz w:val="20"/>
          <w:szCs w:val="20"/>
          <w:lang w:eastAsia="ja-JP"/>
        </w:rPr>
        <w:t>,</w:t>
      </w:r>
      <w:r w:rsidRPr="007C7D14">
        <w:rPr>
          <w:rFonts w:ascii="Times New Roman" w:hAnsi="Times New Roman" w:hint="eastAsia"/>
          <w:sz w:val="20"/>
          <w:szCs w:val="20"/>
          <w:lang w:eastAsia="ja-JP"/>
        </w:rPr>
        <w:t xml:space="preserve"> </w:t>
      </w:r>
      <w:r>
        <w:rPr>
          <w:rFonts w:ascii="Times New Roman" w:hAnsi="Times New Roman" w:hint="eastAsia"/>
          <w:sz w:val="20"/>
          <w:szCs w:val="20"/>
          <w:lang w:eastAsia="ja-JP"/>
        </w:rPr>
        <w:t>976</w:t>
      </w:r>
      <w:r w:rsidRPr="0015214B">
        <w:rPr>
          <w:rFonts w:ascii="Times New Roman" w:hAnsi="Times New Roman" w:hint="eastAsia"/>
          <w:sz w:val="20"/>
          <w:szCs w:val="20"/>
          <w:lang w:eastAsia="ja-JP"/>
        </w:rPr>
        <w:t xml:space="preserve"> </w:t>
      </w:r>
      <w:r w:rsidRPr="007C7D14">
        <w:rPr>
          <w:rFonts w:ascii="Times New Roman" w:hAnsi="Times New Roman" w:hint="eastAsia"/>
          <w:sz w:val="20"/>
          <w:szCs w:val="20"/>
          <w:lang w:eastAsia="ja-JP"/>
        </w:rPr>
        <w:t>pp</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Jaschinski S, Brephohi DC, Sommer U (2008) Carbon sources and trophic structure in an eelgrass </w:t>
      </w:r>
      <w:r w:rsidRPr="00780032">
        <w:rPr>
          <w:rFonts w:ascii="Times New Roman" w:hAnsi="Times New Roman"/>
          <w:i/>
          <w:sz w:val="20"/>
          <w:szCs w:val="20"/>
          <w:lang w:eastAsia="ja-JP"/>
        </w:rPr>
        <w:t>Zostera marina</w:t>
      </w:r>
      <w:r w:rsidRPr="00780032">
        <w:rPr>
          <w:rFonts w:ascii="Times New Roman" w:hAnsi="Times New Roman" w:hint="eastAsia"/>
          <w:sz w:val="20"/>
          <w:szCs w:val="20"/>
          <w:lang w:eastAsia="ja-JP"/>
        </w:rPr>
        <w:t xml:space="preserve"> bed, based on stable isotope and fatty acid analyses. Mar Ecol Prog Ser 358</w:t>
      </w:r>
      <w:r>
        <w:rPr>
          <w:rFonts w:ascii="Times New Roman" w:hAnsi="Times New Roman" w:hint="eastAsia"/>
          <w:sz w:val="20"/>
          <w:szCs w:val="20"/>
          <w:lang w:eastAsia="ja-JP"/>
        </w:rPr>
        <w:t>: 103-114</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K</w:t>
      </w:r>
      <w:r w:rsidRPr="00780032">
        <w:rPr>
          <w:rFonts w:ascii="Times New Roman" w:hAnsi="Times New Roman"/>
          <w:sz w:val="20"/>
          <w:szCs w:val="20"/>
          <w:lang w:eastAsia="ja-JP"/>
        </w:rPr>
        <w:t>asim</w:t>
      </w:r>
      <w:r w:rsidRPr="00780032">
        <w:rPr>
          <w:rFonts w:ascii="Times New Roman" w:hAnsi="Times New Roman" w:hint="eastAsia"/>
          <w:sz w:val="20"/>
          <w:szCs w:val="20"/>
          <w:lang w:eastAsia="ja-JP"/>
        </w:rPr>
        <w:t xml:space="preserve"> M, M</w:t>
      </w:r>
      <w:r w:rsidRPr="00780032">
        <w:rPr>
          <w:rFonts w:ascii="Times New Roman" w:hAnsi="Times New Roman"/>
          <w:sz w:val="20"/>
          <w:szCs w:val="20"/>
          <w:lang w:eastAsia="ja-JP"/>
        </w:rPr>
        <w:t>ukai</w:t>
      </w:r>
      <w:r w:rsidRPr="00780032">
        <w:rPr>
          <w:rFonts w:ascii="Times New Roman" w:hAnsi="Times New Roman" w:hint="eastAsia"/>
          <w:sz w:val="20"/>
          <w:szCs w:val="20"/>
          <w:lang w:eastAsia="ja-JP"/>
        </w:rPr>
        <w:t xml:space="preserve"> H (2006) Contribution of benthic and epiphytic diatoms to clam and oyster production in the Akkeshi-ko estuary. J Oceanogr 62: 267-281</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Kharlamenko VI, Kiyashko SI, Imbs AB, Vyshkvartzev DI (2001) Identification of food resources of invertebrates from the seagrass </w:t>
      </w:r>
      <w:r w:rsidRPr="00780032">
        <w:rPr>
          <w:rFonts w:ascii="Times New Roman" w:hAnsi="Times New Roman"/>
          <w:i/>
          <w:sz w:val="20"/>
          <w:szCs w:val="20"/>
          <w:lang w:eastAsia="ja-JP"/>
        </w:rPr>
        <w:t>Zostera marina</w:t>
      </w:r>
      <w:r w:rsidRPr="00780032">
        <w:rPr>
          <w:rFonts w:ascii="Times New Roman" w:hAnsi="Times New Roman" w:hint="eastAsia"/>
          <w:sz w:val="20"/>
          <w:szCs w:val="20"/>
          <w:lang w:eastAsia="ja-JP"/>
        </w:rPr>
        <w:t xml:space="preserve"> community using carbon and sulfur stable isotope ratio and fatty acid analyses. Mar Ecol Prog Ser 220</w:t>
      </w:r>
      <w:r>
        <w:rPr>
          <w:rFonts w:ascii="Times New Roman" w:hAnsi="Times New Roman" w:hint="eastAsia"/>
          <w:sz w:val="20"/>
          <w:szCs w:val="20"/>
          <w:lang w:eastAsia="ja-JP"/>
        </w:rPr>
        <w:t>: 103-117</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Kishi MJ, Oshima Y (2008) The role of benthos and epiphyte on the materia</w:t>
      </w:r>
      <w:r>
        <w:rPr>
          <w:rFonts w:ascii="Times New Roman" w:hAnsi="Times New Roman" w:hint="eastAsia"/>
          <w:sz w:val="20"/>
          <w:szCs w:val="20"/>
          <w:lang w:eastAsia="ja-JP"/>
        </w:rPr>
        <w:t>l cycle in Akkeshi lake, Japan.</w:t>
      </w:r>
      <w:r w:rsidRPr="007C7D14">
        <w:rPr>
          <w:rFonts w:ascii="Times New Roman" w:hAnsi="Times New Roman" w:hint="eastAsia"/>
          <w:sz w:val="20"/>
          <w:szCs w:val="20"/>
          <w:lang w:eastAsia="ja-JP"/>
        </w:rPr>
        <w:t xml:space="preserve"> In</w:t>
      </w:r>
      <w:r w:rsidRPr="007C7D14">
        <w:rPr>
          <w:rFonts w:ascii="Times New Roman" w:hAnsi="Times New Roman"/>
          <w:sz w:val="20"/>
          <w:szCs w:val="20"/>
          <w:lang w:eastAsia="ja-JP"/>
        </w:rPr>
        <w:t>:</w:t>
      </w:r>
      <w:r w:rsidRPr="007C7D14">
        <w:rPr>
          <w:rFonts w:ascii="Times New Roman" w:hAnsi="Times New Roman" w:hint="eastAsia"/>
          <w:sz w:val="20"/>
          <w:szCs w:val="20"/>
          <w:lang w:eastAsia="ja-JP"/>
        </w:rPr>
        <w:t xml:space="preserve"> Mohanty PK (ed) Monitoring and Modeling Lakes and Coastal Environments. Springer, Netherlands, pp </w:t>
      </w:r>
      <w:r>
        <w:rPr>
          <w:rFonts w:ascii="Times New Roman" w:hAnsi="Times New Roman" w:hint="eastAsia"/>
          <w:sz w:val="20"/>
          <w:szCs w:val="20"/>
          <w:lang w:eastAsia="ja-JP"/>
        </w:rPr>
        <w:t>151-158</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Lamb JB, van de Water JAJM, Bourne DG, Altier C, Hein MY, Florenze EA, Abu N, Jompa J, Harvell CD (2017) Seagrass ecosystems reduce exposure to bacterial pathogens of humans, fishes, and invertebrates. Science 355: 731-733</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Lebreton B, Richard P, Galois R, Radenac G, Pfleger C, Guillou G, Mornet F, Blanchard GF (2011) Trophic importance of diatoms in an intertidal </w:t>
      </w:r>
      <w:r w:rsidRPr="00780032">
        <w:rPr>
          <w:rFonts w:ascii="Times New Roman" w:hAnsi="Times New Roman"/>
          <w:i/>
          <w:sz w:val="20"/>
          <w:szCs w:val="20"/>
          <w:lang w:eastAsia="ja-JP"/>
        </w:rPr>
        <w:t>Zostera noltii</w:t>
      </w:r>
      <w:r w:rsidRPr="00780032">
        <w:rPr>
          <w:rFonts w:ascii="Times New Roman" w:hAnsi="Times New Roman" w:hint="eastAsia"/>
          <w:sz w:val="20"/>
          <w:szCs w:val="20"/>
          <w:lang w:eastAsia="ja-JP"/>
        </w:rPr>
        <w:t xml:space="preserve"> seagrass bed: Evidence from stable isotope and fatty acid analyses. Estuar Coast Shelf Sci 92</w:t>
      </w:r>
      <w:r>
        <w:rPr>
          <w:rFonts w:ascii="Times New Roman" w:hAnsi="Times New Roman" w:hint="eastAsia"/>
          <w:sz w:val="20"/>
          <w:szCs w:val="20"/>
          <w:lang w:eastAsia="ja-JP"/>
        </w:rPr>
        <w:t>: 140-153</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M</w:t>
      </w:r>
      <w:r w:rsidRPr="007C7D14">
        <w:rPr>
          <w:rFonts w:ascii="Times New Roman" w:hAnsi="Times New Roman"/>
          <w:sz w:val="20"/>
          <w:szCs w:val="20"/>
          <w:lang w:eastAsia="ja-JP"/>
        </w:rPr>
        <w:t>atsuda</w:t>
      </w:r>
      <w:r w:rsidRPr="007C7D14">
        <w:rPr>
          <w:rFonts w:ascii="Times New Roman" w:hAnsi="Times New Roman" w:hint="eastAsia"/>
          <w:sz w:val="20"/>
          <w:szCs w:val="20"/>
          <w:lang w:eastAsia="ja-JP"/>
        </w:rPr>
        <w:t xml:space="preserve"> O (2015) Towards rich Seto Inland Sea, considerable change of the basic plan on Seto Inland Sea approved by the cabinet. Yutakana Umi 36</w:t>
      </w:r>
      <w:r>
        <w:rPr>
          <w:rFonts w:ascii="Times New Roman" w:hAnsi="Times New Roman" w:hint="eastAsia"/>
          <w:sz w:val="20"/>
          <w:szCs w:val="20"/>
          <w:lang w:eastAsia="ja-JP"/>
        </w:rPr>
        <w:t>: 7-12 (in Japanese)</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Morimoto N, Umezawa Y, San Diego-Mcglone ML, Watanabe A, Siringan EP, Tanaka Y, Regino GL, Miyajima T (2017) Spatial dietary shift in bivalves from mbayment with river discharge and mariculture activities to outer seagrass beds in northwestern Philippines. Mar Biol 164: </w:t>
      </w:r>
      <w:r w:rsidRPr="00780032">
        <w:rPr>
          <w:rFonts w:ascii="Times New Roman" w:hAnsi="Times New Roman"/>
          <w:sz w:val="20"/>
          <w:szCs w:val="20"/>
          <w:lang w:eastAsia="ja-JP"/>
        </w:rPr>
        <w:t>84. doi:10.1007/s00227-016-3063-z</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Pr>
          <w:rFonts w:ascii="Times New Roman" w:hAnsi="Times New Roman" w:hint="eastAsia"/>
          <w:sz w:val="20"/>
          <w:szCs w:val="20"/>
          <w:lang w:eastAsia="ja-JP"/>
        </w:rPr>
        <w:t>Murphy AE, Emery KA, Anderson IC, Pace ML, Brush MJ, Rheuban JE (2016) quantifying the effects of commercial clam aquaculture on C and N cycling: an integrated ecosystem approach. Estuar Coast 39: 1746-1761</w:t>
      </w:r>
    </w:p>
    <w:p w:rsidR="0015214B" w:rsidRDefault="0015214B" w:rsidP="0015214B">
      <w:pPr>
        <w:snapToGrid w:val="0"/>
        <w:spacing w:line="280" w:lineRule="exact"/>
        <w:ind w:left="514" w:hangingChars="257" w:hanging="514"/>
        <w:rPr>
          <w:rFonts w:ascii="Times New Roman" w:hAnsi="Times New Roman"/>
          <w:sz w:val="20"/>
          <w:szCs w:val="20"/>
          <w:lang w:eastAsia="ja-JP"/>
        </w:rPr>
      </w:pPr>
      <w:r>
        <w:rPr>
          <w:rFonts w:ascii="Times New Roman" w:hAnsi="Times New Roman" w:hint="eastAsia"/>
          <w:sz w:val="20"/>
          <w:szCs w:val="20"/>
          <w:lang w:eastAsia="ja-JP"/>
        </w:rPr>
        <w:lastRenderedPageBreak/>
        <w:t xml:space="preserve">Naeem S, Chapin </w:t>
      </w:r>
      <w:r w:rsidR="00A64BB3">
        <w:rPr>
          <w:rFonts w:ascii="Times New Roman" w:hAnsi="Times New Roman" w:hint="eastAsia"/>
          <w:sz w:val="20"/>
          <w:szCs w:val="20"/>
          <w:lang w:eastAsia="ja-JP"/>
        </w:rPr>
        <w:t xml:space="preserve">FS </w:t>
      </w:r>
      <w:r>
        <w:rPr>
          <w:rFonts w:ascii="Times New Roman" w:hAnsi="Times New Roman" w:hint="eastAsia"/>
          <w:sz w:val="20"/>
          <w:szCs w:val="20"/>
          <w:lang w:eastAsia="ja-JP"/>
        </w:rPr>
        <w:t>III, Costanza R, Ehrlich PR, Golley FB, Hooper DU, Lawton JH, O</w:t>
      </w:r>
      <w:r>
        <w:rPr>
          <w:rFonts w:ascii="Times New Roman" w:hAnsi="Times New Roman"/>
          <w:sz w:val="20"/>
          <w:szCs w:val="20"/>
          <w:lang w:eastAsia="ja-JP"/>
        </w:rPr>
        <w:t>’</w:t>
      </w:r>
      <w:r>
        <w:rPr>
          <w:rFonts w:ascii="Times New Roman" w:hAnsi="Times New Roman" w:hint="eastAsia"/>
          <w:sz w:val="20"/>
          <w:szCs w:val="20"/>
          <w:lang w:eastAsia="ja-JP"/>
        </w:rPr>
        <w:t>Neill RV, Mooney HA, Sala OE, Symstad J, Tilman D (1999) Biodiversity and Ecosystem functioning: maintaing natural life support processes. Issues in Ecology #4, Ecological Society of America, Wahington DC</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 xml:space="preserve">Odling-smee FJ, Laland KN, Feldman MW (2003) Niche construction: the neglected process in </w:t>
      </w:r>
      <w:r w:rsidR="00A64BB3" w:rsidRPr="007C7D14">
        <w:rPr>
          <w:rFonts w:ascii="Times New Roman" w:hAnsi="Times New Roman"/>
          <w:sz w:val="20"/>
          <w:szCs w:val="20"/>
          <w:lang w:eastAsia="ja-JP"/>
        </w:rPr>
        <w:t>evolution</w:t>
      </w:r>
      <w:r w:rsidRPr="007C7D14">
        <w:rPr>
          <w:rFonts w:ascii="Times New Roman" w:hAnsi="Times New Roman" w:hint="eastAsia"/>
          <w:sz w:val="20"/>
          <w:szCs w:val="20"/>
          <w:lang w:eastAsia="ja-JP"/>
        </w:rPr>
        <w:t>. Princeton University Press, Oxford</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P</w:t>
      </w:r>
      <w:r w:rsidRPr="00780032">
        <w:rPr>
          <w:rFonts w:ascii="Times New Roman" w:hAnsi="Times New Roman"/>
          <w:sz w:val="20"/>
          <w:szCs w:val="20"/>
          <w:lang w:eastAsia="ja-JP"/>
        </w:rPr>
        <w:t>ernet</w:t>
      </w:r>
      <w:r w:rsidRPr="00780032">
        <w:rPr>
          <w:rFonts w:ascii="Times New Roman" w:hAnsi="Times New Roman" w:hint="eastAsia"/>
          <w:sz w:val="20"/>
          <w:szCs w:val="20"/>
          <w:lang w:eastAsia="ja-JP"/>
        </w:rPr>
        <w:t xml:space="preserve"> F, M</w:t>
      </w:r>
      <w:r w:rsidRPr="00780032">
        <w:rPr>
          <w:rFonts w:ascii="Times New Roman" w:hAnsi="Times New Roman"/>
          <w:sz w:val="20"/>
          <w:szCs w:val="20"/>
          <w:lang w:eastAsia="ja-JP"/>
        </w:rPr>
        <w:t>alet</w:t>
      </w:r>
      <w:r w:rsidRPr="00780032">
        <w:rPr>
          <w:rFonts w:ascii="Times New Roman" w:hAnsi="Times New Roman" w:hint="eastAsia"/>
          <w:sz w:val="20"/>
          <w:szCs w:val="20"/>
          <w:lang w:eastAsia="ja-JP"/>
        </w:rPr>
        <w:t xml:space="preserve"> N, P</w:t>
      </w:r>
      <w:r w:rsidRPr="00780032">
        <w:rPr>
          <w:rFonts w:ascii="Times New Roman" w:hAnsi="Times New Roman"/>
          <w:sz w:val="20"/>
          <w:szCs w:val="20"/>
          <w:lang w:eastAsia="ja-JP"/>
        </w:rPr>
        <w:t>astoureaud</w:t>
      </w:r>
      <w:r w:rsidRPr="00780032">
        <w:rPr>
          <w:rFonts w:ascii="Times New Roman" w:hAnsi="Times New Roman" w:hint="eastAsia"/>
          <w:sz w:val="20"/>
          <w:szCs w:val="20"/>
          <w:lang w:eastAsia="ja-JP"/>
        </w:rPr>
        <w:t xml:space="preserve"> A</w:t>
      </w:r>
      <w:r w:rsidRPr="00780032">
        <w:rPr>
          <w:rFonts w:ascii="Times New Roman" w:hAnsi="Times New Roman"/>
          <w:sz w:val="20"/>
          <w:szCs w:val="20"/>
          <w:lang w:eastAsia="ja-JP"/>
        </w:rPr>
        <w:t>,</w:t>
      </w:r>
      <w:r w:rsidRPr="00780032">
        <w:rPr>
          <w:rFonts w:ascii="Times New Roman" w:hAnsi="Times New Roman" w:hint="eastAsia"/>
          <w:sz w:val="20"/>
          <w:szCs w:val="20"/>
          <w:lang w:eastAsia="ja-JP"/>
        </w:rPr>
        <w:t xml:space="preserve"> V</w:t>
      </w:r>
      <w:r w:rsidRPr="00780032">
        <w:rPr>
          <w:rFonts w:ascii="Times New Roman" w:hAnsi="Times New Roman"/>
          <w:sz w:val="20"/>
          <w:szCs w:val="20"/>
          <w:lang w:eastAsia="ja-JP"/>
        </w:rPr>
        <w:t>aquer</w:t>
      </w:r>
      <w:r w:rsidRPr="00780032">
        <w:rPr>
          <w:rFonts w:ascii="Times New Roman" w:hAnsi="Times New Roman" w:hint="eastAsia"/>
          <w:sz w:val="20"/>
          <w:szCs w:val="20"/>
          <w:lang w:eastAsia="ja-JP"/>
        </w:rPr>
        <w:t xml:space="preserve"> A, Q</w:t>
      </w:r>
      <w:r w:rsidRPr="00780032">
        <w:rPr>
          <w:rFonts w:ascii="Times New Roman" w:hAnsi="Times New Roman"/>
          <w:sz w:val="20"/>
          <w:szCs w:val="20"/>
          <w:lang w:eastAsia="ja-JP"/>
        </w:rPr>
        <w:t>uere</w:t>
      </w:r>
      <w:r w:rsidRPr="00780032">
        <w:rPr>
          <w:rFonts w:ascii="Times New Roman" w:hAnsi="Times New Roman" w:hint="eastAsia"/>
          <w:sz w:val="20"/>
          <w:szCs w:val="20"/>
          <w:lang w:eastAsia="ja-JP"/>
        </w:rPr>
        <w:t xml:space="preserve"> C, D</w:t>
      </w:r>
      <w:r w:rsidRPr="00780032">
        <w:rPr>
          <w:rFonts w:ascii="Times New Roman" w:hAnsi="Times New Roman"/>
          <w:sz w:val="20"/>
          <w:szCs w:val="20"/>
          <w:lang w:eastAsia="ja-JP"/>
        </w:rPr>
        <w:t>ubroca</w:t>
      </w:r>
      <w:r w:rsidRPr="00780032">
        <w:rPr>
          <w:rFonts w:ascii="Times New Roman" w:hAnsi="Times New Roman" w:hint="eastAsia"/>
          <w:sz w:val="20"/>
          <w:szCs w:val="20"/>
          <w:lang w:eastAsia="ja-JP"/>
        </w:rPr>
        <w:t xml:space="preserve"> L (2012) Marine diatoms sustain growth of bivalves in a Mediterranean lagoon. J Sea Res 68: 20-32</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Pittman S, Kneib R, Simenstad C, Nagelkerken I (2011) Seascape ecology: application of landscape ecology to the marine environment. Mar Ecol Prog Ser 427</w:t>
      </w:r>
      <w:r>
        <w:rPr>
          <w:rFonts w:ascii="Times New Roman" w:hAnsi="Times New Roman" w:hint="eastAsia"/>
          <w:sz w:val="20"/>
          <w:szCs w:val="20"/>
          <w:lang w:eastAsia="ja-JP"/>
        </w:rPr>
        <w:t>: 187-19</w:t>
      </w:r>
    </w:p>
    <w:p w:rsidR="0015214B" w:rsidRDefault="0015214B" w:rsidP="0015214B">
      <w:pPr>
        <w:snapToGrid w:val="0"/>
        <w:spacing w:line="280" w:lineRule="exact"/>
        <w:ind w:left="514" w:hangingChars="257" w:hanging="514"/>
        <w:rPr>
          <w:rFonts w:ascii="Times New Roman" w:hAnsi="Times New Roman"/>
          <w:sz w:val="20"/>
          <w:szCs w:val="20"/>
          <w:lang w:val="en-GB" w:eastAsia="ja-JP"/>
        </w:rPr>
      </w:pPr>
      <w:r>
        <w:rPr>
          <w:rFonts w:ascii="Times New Roman" w:hAnsi="Times New Roman" w:hint="eastAsia"/>
          <w:sz w:val="20"/>
          <w:szCs w:val="20"/>
          <w:lang w:val="en-GB" w:eastAsia="ja-JP"/>
        </w:rPr>
        <w:t xml:space="preserve">Post JR, Parkinson EA (2001) Energy allocation strategy in young fish: </w:t>
      </w:r>
      <w:proofErr w:type="spellStart"/>
      <w:r>
        <w:rPr>
          <w:rFonts w:ascii="Times New Roman" w:hAnsi="Times New Roman" w:hint="eastAsia"/>
          <w:sz w:val="20"/>
          <w:szCs w:val="20"/>
          <w:lang w:val="en-GB" w:eastAsia="ja-JP"/>
        </w:rPr>
        <w:t>allometry</w:t>
      </w:r>
      <w:proofErr w:type="spellEnd"/>
      <w:r>
        <w:rPr>
          <w:rFonts w:ascii="Times New Roman" w:hAnsi="Times New Roman" w:hint="eastAsia"/>
          <w:sz w:val="20"/>
          <w:szCs w:val="20"/>
          <w:lang w:val="en-GB" w:eastAsia="ja-JP"/>
        </w:rPr>
        <w:t xml:space="preserve"> and </w:t>
      </w:r>
      <w:r w:rsidR="00A64BB3">
        <w:rPr>
          <w:rFonts w:ascii="Times New Roman" w:hAnsi="Times New Roman" w:hint="eastAsia"/>
          <w:sz w:val="20"/>
          <w:szCs w:val="20"/>
          <w:lang w:val="en-GB" w:eastAsia="ja-JP"/>
        </w:rPr>
        <w:t>survival. Ecology 82: 1040-1051</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Rossi F, Baeta A, Marques JC (2015) Stable isotopes reveal habitat-related diet shifts in facultative deposit-feeders. J </w:t>
      </w:r>
      <w:r w:rsidR="00A64BB3">
        <w:rPr>
          <w:rFonts w:ascii="Times New Roman" w:hAnsi="Times New Roman" w:hint="eastAsia"/>
          <w:sz w:val="20"/>
          <w:szCs w:val="20"/>
          <w:lang w:eastAsia="ja-JP"/>
        </w:rPr>
        <w:t>S</w:t>
      </w:r>
      <w:r w:rsidRPr="00780032">
        <w:rPr>
          <w:rFonts w:ascii="Times New Roman" w:hAnsi="Times New Roman" w:hint="eastAsia"/>
          <w:sz w:val="20"/>
          <w:szCs w:val="20"/>
          <w:lang w:eastAsia="ja-JP"/>
        </w:rPr>
        <w:t>ea Res 95</w:t>
      </w:r>
      <w:r>
        <w:rPr>
          <w:rFonts w:ascii="Times New Roman" w:hAnsi="Times New Roman" w:hint="eastAsia"/>
          <w:sz w:val="20"/>
          <w:szCs w:val="20"/>
          <w:lang w:eastAsia="ja-JP"/>
        </w:rPr>
        <w:t>: 172-179</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Sarker MDJ, Yamamoto T, Hashimoto T (2009) Contribution of </w:t>
      </w:r>
      <w:r w:rsidR="00A64BB3" w:rsidRPr="00780032">
        <w:rPr>
          <w:rFonts w:ascii="Times New Roman" w:hAnsi="Times New Roman"/>
          <w:sz w:val="20"/>
          <w:szCs w:val="20"/>
          <w:lang w:eastAsia="ja-JP"/>
        </w:rPr>
        <w:t xml:space="preserve">benthic microalgae </w:t>
      </w:r>
      <w:r w:rsidRPr="00780032">
        <w:rPr>
          <w:rFonts w:ascii="Times New Roman" w:hAnsi="Times New Roman" w:hint="eastAsia"/>
          <w:sz w:val="20"/>
          <w:szCs w:val="20"/>
          <w:lang w:eastAsia="ja-JP"/>
        </w:rPr>
        <w:t>to the whole water algal biomass and primary production in Suo Nada, the Seto Inland Sea, Japan. J Oceanogr 65: 311-323</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S</w:t>
      </w:r>
      <w:r w:rsidRPr="007C7D14">
        <w:rPr>
          <w:rFonts w:ascii="Times New Roman" w:hAnsi="Times New Roman"/>
          <w:sz w:val="20"/>
          <w:szCs w:val="20"/>
          <w:lang w:eastAsia="ja-JP"/>
        </w:rPr>
        <w:t>cheffer</w:t>
      </w:r>
      <w:r w:rsidRPr="007C7D14">
        <w:rPr>
          <w:rFonts w:ascii="Times New Roman" w:hAnsi="Times New Roman" w:hint="eastAsia"/>
          <w:sz w:val="20"/>
          <w:szCs w:val="20"/>
          <w:lang w:eastAsia="ja-JP"/>
        </w:rPr>
        <w:t xml:space="preserve"> M, C</w:t>
      </w:r>
      <w:r w:rsidRPr="007C7D14">
        <w:rPr>
          <w:rFonts w:ascii="Times New Roman" w:hAnsi="Times New Roman"/>
          <w:sz w:val="20"/>
          <w:szCs w:val="20"/>
          <w:lang w:eastAsia="ja-JP"/>
        </w:rPr>
        <w:t>arpenter</w:t>
      </w:r>
      <w:r w:rsidRPr="007C7D14">
        <w:rPr>
          <w:rFonts w:ascii="Times New Roman" w:hAnsi="Times New Roman" w:hint="eastAsia"/>
          <w:sz w:val="20"/>
          <w:szCs w:val="20"/>
          <w:lang w:eastAsia="ja-JP"/>
        </w:rPr>
        <w:t xml:space="preserve"> S, F</w:t>
      </w:r>
      <w:r w:rsidRPr="007C7D14">
        <w:rPr>
          <w:rFonts w:ascii="Times New Roman" w:hAnsi="Times New Roman"/>
          <w:sz w:val="20"/>
          <w:szCs w:val="20"/>
          <w:lang w:eastAsia="ja-JP"/>
        </w:rPr>
        <w:t>oley</w:t>
      </w:r>
      <w:r w:rsidRPr="007C7D14">
        <w:rPr>
          <w:rFonts w:ascii="Times New Roman" w:hAnsi="Times New Roman" w:hint="eastAsia"/>
          <w:sz w:val="20"/>
          <w:szCs w:val="20"/>
          <w:lang w:eastAsia="ja-JP"/>
        </w:rPr>
        <w:t xml:space="preserve"> JA, F</w:t>
      </w:r>
      <w:r w:rsidRPr="007C7D14">
        <w:rPr>
          <w:rFonts w:ascii="Times New Roman" w:hAnsi="Times New Roman"/>
          <w:sz w:val="20"/>
          <w:szCs w:val="20"/>
          <w:lang w:eastAsia="ja-JP"/>
        </w:rPr>
        <w:t>olke</w:t>
      </w:r>
      <w:r w:rsidRPr="007C7D14">
        <w:rPr>
          <w:rFonts w:ascii="Times New Roman" w:hAnsi="Times New Roman" w:hint="eastAsia"/>
          <w:sz w:val="20"/>
          <w:szCs w:val="20"/>
          <w:lang w:eastAsia="ja-JP"/>
        </w:rPr>
        <w:t xml:space="preserve"> C, W</w:t>
      </w:r>
      <w:r w:rsidRPr="007C7D14">
        <w:rPr>
          <w:rFonts w:ascii="Times New Roman" w:hAnsi="Times New Roman"/>
          <w:sz w:val="20"/>
          <w:szCs w:val="20"/>
          <w:lang w:eastAsia="ja-JP"/>
        </w:rPr>
        <w:t>alker</w:t>
      </w:r>
      <w:r w:rsidRPr="007C7D14">
        <w:rPr>
          <w:rFonts w:ascii="Times New Roman" w:hAnsi="Times New Roman" w:hint="eastAsia"/>
          <w:sz w:val="20"/>
          <w:szCs w:val="20"/>
          <w:lang w:eastAsia="ja-JP"/>
        </w:rPr>
        <w:t xml:space="preserve"> B (2001) Catastrophic shifts in ecosystems. Nature 413:</w:t>
      </w:r>
      <w:r>
        <w:rPr>
          <w:rFonts w:ascii="Times New Roman" w:hAnsi="Times New Roman" w:hint="eastAsia"/>
          <w:sz w:val="20"/>
          <w:szCs w:val="20"/>
          <w:lang w:eastAsia="ja-JP"/>
        </w:rPr>
        <w:t xml:space="preserve"> 591-596</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sz w:val="20"/>
          <w:szCs w:val="20"/>
          <w:lang w:eastAsia="ja-JP"/>
        </w:rPr>
        <w:t>Selman M</w:t>
      </w:r>
      <w:r w:rsidRPr="007C7D14">
        <w:rPr>
          <w:rFonts w:ascii="Times New Roman" w:hAnsi="Times New Roman" w:hint="eastAsia"/>
          <w:sz w:val="20"/>
          <w:szCs w:val="20"/>
          <w:lang w:eastAsia="ja-JP"/>
        </w:rPr>
        <w:t>,</w:t>
      </w:r>
      <w:r w:rsidRPr="007C7D14">
        <w:rPr>
          <w:rFonts w:ascii="Times New Roman" w:hAnsi="Times New Roman"/>
          <w:sz w:val="20"/>
          <w:szCs w:val="20"/>
          <w:lang w:eastAsia="ja-JP"/>
        </w:rPr>
        <w:t xml:space="preserve"> </w:t>
      </w:r>
      <w:r w:rsidRPr="007C7D14">
        <w:rPr>
          <w:rFonts w:ascii="Times New Roman" w:hAnsi="Times New Roman" w:hint="eastAsia"/>
          <w:sz w:val="20"/>
          <w:szCs w:val="20"/>
          <w:lang w:eastAsia="ja-JP"/>
        </w:rPr>
        <w:t>G</w:t>
      </w:r>
      <w:r w:rsidRPr="007C7D14">
        <w:rPr>
          <w:rFonts w:ascii="Times New Roman" w:hAnsi="Times New Roman"/>
          <w:sz w:val="20"/>
          <w:szCs w:val="20"/>
          <w:lang w:eastAsia="ja-JP"/>
        </w:rPr>
        <w:t>reenhalgh</w:t>
      </w:r>
      <w:r w:rsidRPr="007C7D14">
        <w:rPr>
          <w:rFonts w:ascii="Times New Roman" w:hAnsi="Times New Roman" w:hint="eastAsia"/>
          <w:sz w:val="20"/>
          <w:szCs w:val="20"/>
          <w:lang w:eastAsia="ja-JP"/>
        </w:rPr>
        <w:t xml:space="preserve"> S (</w:t>
      </w:r>
      <w:r w:rsidRPr="007C7D14">
        <w:rPr>
          <w:rFonts w:ascii="Times New Roman" w:hAnsi="Times New Roman"/>
          <w:sz w:val="20"/>
          <w:szCs w:val="20"/>
          <w:lang w:eastAsia="ja-JP"/>
        </w:rPr>
        <w:t>200</w:t>
      </w:r>
      <w:r w:rsidRPr="007C7D14">
        <w:rPr>
          <w:rFonts w:ascii="Times New Roman" w:hAnsi="Times New Roman" w:hint="eastAsia"/>
          <w:sz w:val="20"/>
          <w:szCs w:val="20"/>
          <w:lang w:eastAsia="ja-JP"/>
        </w:rPr>
        <w:t>9) Eutrophication: policies, actions, and strategies to address nutrient pollution.</w:t>
      </w:r>
      <w:r w:rsidRPr="007C7D14">
        <w:rPr>
          <w:rFonts w:ascii="Times New Roman" w:hAnsi="Times New Roman"/>
          <w:sz w:val="20"/>
          <w:szCs w:val="20"/>
          <w:lang w:eastAsia="ja-JP"/>
        </w:rPr>
        <w:t xml:space="preserve"> WRI Policy Note </w:t>
      </w:r>
      <w:r w:rsidRPr="007C7D14">
        <w:rPr>
          <w:rFonts w:ascii="Times New Roman" w:hAnsi="Times New Roman" w:hint="eastAsia"/>
          <w:sz w:val="20"/>
          <w:szCs w:val="20"/>
          <w:lang w:eastAsia="ja-JP"/>
        </w:rPr>
        <w:t>3:</w:t>
      </w:r>
      <w:r w:rsidRPr="007C7D14">
        <w:rPr>
          <w:rFonts w:ascii="Times New Roman" w:hAnsi="Times New Roman"/>
          <w:sz w:val="20"/>
          <w:szCs w:val="20"/>
          <w:lang w:eastAsia="ja-JP"/>
        </w:rPr>
        <w:t xml:space="preserve"> 1-</w:t>
      </w:r>
      <w:r w:rsidRPr="007C7D14">
        <w:rPr>
          <w:rFonts w:ascii="Times New Roman" w:hAnsi="Times New Roman" w:hint="eastAsia"/>
          <w:sz w:val="20"/>
          <w:szCs w:val="20"/>
          <w:lang w:eastAsia="ja-JP"/>
        </w:rPr>
        <w:t>1</w:t>
      </w:r>
      <w:r>
        <w:rPr>
          <w:rFonts w:ascii="Times New Roman" w:hAnsi="Times New Roman"/>
          <w:sz w:val="20"/>
          <w:szCs w:val="20"/>
          <w:lang w:eastAsia="ja-JP"/>
        </w:rPr>
        <w:t>6</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T</w:t>
      </w:r>
      <w:r w:rsidRPr="00780032">
        <w:rPr>
          <w:rFonts w:ascii="Times New Roman" w:hAnsi="Times New Roman"/>
          <w:sz w:val="20"/>
          <w:szCs w:val="20"/>
          <w:lang w:eastAsia="ja-JP"/>
        </w:rPr>
        <w:t>anaka</w:t>
      </w:r>
      <w:r w:rsidRPr="00780032">
        <w:rPr>
          <w:rFonts w:ascii="Times New Roman" w:hAnsi="Times New Roman" w:hint="eastAsia"/>
          <w:sz w:val="20"/>
          <w:szCs w:val="20"/>
          <w:lang w:eastAsia="ja-JP"/>
        </w:rPr>
        <w:t xml:space="preserve"> T (2014) Satoumi with eelgrass and oyster beds, </w:t>
      </w:r>
      <w:r w:rsidRPr="00780032">
        <w:rPr>
          <w:rFonts w:ascii="Times New Roman" w:hAnsi="Times New Roman"/>
          <w:sz w:val="20"/>
          <w:szCs w:val="20"/>
          <w:lang w:eastAsia="ja-JP"/>
        </w:rPr>
        <w:t>‘</w:t>
      </w:r>
      <w:r w:rsidRPr="00780032">
        <w:rPr>
          <w:rFonts w:ascii="Times New Roman" w:hAnsi="Times New Roman" w:hint="eastAsia"/>
          <w:sz w:val="20"/>
          <w:szCs w:val="20"/>
          <w:lang w:eastAsia="ja-JP"/>
        </w:rPr>
        <w:t>Hinasesengen-ryoshimachi</w:t>
      </w:r>
      <w:r w:rsidRPr="00780032">
        <w:rPr>
          <w:rFonts w:ascii="Times New Roman" w:hAnsi="Times New Roman"/>
          <w:sz w:val="20"/>
          <w:szCs w:val="20"/>
          <w:lang w:eastAsia="ja-JP"/>
        </w:rPr>
        <w:t>’</w:t>
      </w:r>
      <w:r w:rsidRPr="00780032">
        <w:rPr>
          <w:rFonts w:ascii="Times New Roman" w:hAnsi="Times New Roman" w:hint="eastAsia"/>
          <w:sz w:val="20"/>
          <w:szCs w:val="20"/>
          <w:lang w:eastAsia="ja-JP"/>
        </w:rPr>
        <w:t xml:space="preserve"> (Hinase, Okayama). Nippon Suisan Gakk</w:t>
      </w:r>
      <w:r>
        <w:rPr>
          <w:rFonts w:ascii="Times New Roman" w:hAnsi="Times New Roman" w:hint="eastAsia"/>
          <w:sz w:val="20"/>
          <w:szCs w:val="20"/>
          <w:lang w:eastAsia="ja-JP"/>
        </w:rPr>
        <w:t>aishi</w:t>
      </w:r>
      <w:r w:rsidRPr="00780032">
        <w:rPr>
          <w:rFonts w:ascii="Times New Roman" w:hAnsi="Times New Roman" w:hint="eastAsia"/>
          <w:sz w:val="20"/>
          <w:szCs w:val="20"/>
          <w:lang w:eastAsia="ja-JP"/>
        </w:rPr>
        <w:t xml:space="preserve"> 80: 72-75</w:t>
      </w:r>
      <w:r w:rsidRPr="00780032">
        <w:rPr>
          <w:rFonts w:ascii="Times New Roman" w:hAnsi="Times New Roman"/>
          <w:sz w:val="20"/>
          <w:szCs w:val="20"/>
          <w:lang w:eastAsia="ja-JP"/>
        </w:rPr>
        <w:t xml:space="preserve"> (in Japanese)</w:t>
      </w:r>
    </w:p>
    <w:p w:rsidR="0015214B"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T</w:t>
      </w:r>
      <w:r w:rsidRPr="007C7D14">
        <w:rPr>
          <w:rFonts w:ascii="Times New Roman" w:hAnsi="Times New Roman"/>
          <w:sz w:val="20"/>
          <w:szCs w:val="20"/>
          <w:lang w:eastAsia="ja-JP"/>
        </w:rPr>
        <w:t>surita</w:t>
      </w:r>
      <w:r w:rsidRPr="007C7D14">
        <w:rPr>
          <w:rFonts w:ascii="Times New Roman" w:hAnsi="Times New Roman" w:hint="eastAsia"/>
          <w:sz w:val="20"/>
          <w:szCs w:val="20"/>
          <w:lang w:eastAsia="ja-JP"/>
        </w:rPr>
        <w:t xml:space="preserve"> I, M. H</w:t>
      </w:r>
      <w:r w:rsidRPr="007C7D14">
        <w:rPr>
          <w:rFonts w:ascii="Times New Roman" w:hAnsi="Times New Roman"/>
          <w:sz w:val="20"/>
          <w:szCs w:val="20"/>
          <w:lang w:eastAsia="ja-JP"/>
        </w:rPr>
        <w:t>ori</w:t>
      </w:r>
      <w:r w:rsidRPr="007C7D14">
        <w:rPr>
          <w:rFonts w:ascii="Times New Roman" w:hAnsi="Times New Roman" w:hint="eastAsia"/>
          <w:sz w:val="20"/>
          <w:szCs w:val="20"/>
          <w:lang w:eastAsia="ja-JP"/>
        </w:rPr>
        <w:t xml:space="preserve"> M, M</w:t>
      </w:r>
      <w:r w:rsidRPr="007C7D14">
        <w:rPr>
          <w:rFonts w:ascii="Times New Roman" w:hAnsi="Times New Roman"/>
          <w:sz w:val="20"/>
          <w:szCs w:val="20"/>
          <w:lang w:eastAsia="ja-JP"/>
        </w:rPr>
        <w:t>akino</w:t>
      </w:r>
      <w:r w:rsidRPr="007C7D14">
        <w:rPr>
          <w:rFonts w:ascii="Times New Roman" w:hAnsi="Times New Roman" w:hint="eastAsia"/>
          <w:sz w:val="20"/>
          <w:szCs w:val="20"/>
          <w:lang w:eastAsia="ja-JP"/>
        </w:rPr>
        <w:t xml:space="preserve"> M (2017) Fishermen and </w:t>
      </w:r>
      <w:r w:rsidR="00A64BB3" w:rsidRPr="007C7D14">
        <w:rPr>
          <w:rFonts w:ascii="Times New Roman" w:hAnsi="Times New Roman"/>
          <w:sz w:val="20"/>
          <w:szCs w:val="20"/>
          <w:lang w:eastAsia="ja-JP"/>
        </w:rPr>
        <w:t>conservation</w:t>
      </w:r>
      <w:r w:rsidRPr="007C7D14">
        <w:rPr>
          <w:rFonts w:ascii="Times New Roman" w:hAnsi="Times New Roman" w:hint="eastAsia"/>
          <w:sz w:val="20"/>
          <w:szCs w:val="20"/>
          <w:lang w:eastAsia="ja-JP"/>
        </w:rPr>
        <w:t>: sharing the case study of Hinase, Japan. In Westlund L et al (eds) FAO-FA Technical Paper 603: Marine Protected Areas</w:t>
      </w:r>
      <w:r w:rsidRPr="007C7D14">
        <w:rPr>
          <w:rFonts w:ascii="Times New Roman" w:hAnsi="Times New Roman"/>
          <w:sz w:val="20"/>
          <w:szCs w:val="20"/>
          <w:lang w:eastAsia="ja-JP"/>
        </w:rPr>
        <w:t> </w:t>
      </w:r>
      <w:r w:rsidRPr="007C7D14">
        <w:rPr>
          <w:rFonts w:ascii="Times New Roman" w:hAnsi="Times New Roman" w:hint="eastAsia"/>
          <w:sz w:val="20"/>
          <w:szCs w:val="20"/>
          <w:lang w:eastAsia="ja-JP"/>
        </w:rPr>
        <w:t>: Interactions with Fishery Livelihoods and Food Security, FAO, Rome, pp</w:t>
      </w:r>
      <w:r>
        <w:rPr>
          <w:rFonts w:ascii="Times New Roman" w:hAnsi="Times New Roman" w:hint="eastAsia"/>
          <w:sz w:val="20"/>
          <w:szCs w:val="20"/>
          <w:lang w:eastAsia="ja-JP"/>
        </w:rPr>
        <w:t>. 43-50</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Uye S, Shimazu T (1997) Geographical and seasonal variation in abundance, biomass and estimated production rates of meso- and macrozooplankton in the Inland Sea of Japan. J Oceanogr 53: 529-538</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val="en-GB" w:eastAsia="ja-JP"/>
        </w:rPr>
        <w:t>Williams SL, Heck KL</w:t>
      </w:r>
      <w:r>
        <w:rPr>
          <w:rFonts w:ascii="Times New Roman" w:hAnsi="Times New Roman" w:hint="eastAsia"/>
          <w:sz w:val="20"/>
          <w:szCs w:val="20"/>
          <w:lang w:val="en-GB" w:eastAsia="ja-JP"/>
        </w:rPr>
        <w:t xml:space="preserve"> Jr</w:t>
      </w:r>
      <w:r w:rsidRPr="00780032">
        <w:rPr>
          <w:rFonts w:ascii="Times New Roman" w:hAnsi="Times New Roman" w:hint="eastAsia"/>
          <w:sz w:val="20"/>
          <w:szCs w:val="20"/>
          <w:lang w:val="en-GB" w:eastAsia="ja-JP"/>
        </w:rPr>
        <w:t xml:space="preserve"> (2001) Seagrass community </w:t>
      </w:r>
      <w:r w:rsidRPr="00780032">
        <w:rPr>
          <w:rFonts w:ascii="Times New Roman" w:hAnsi="Times New Roman"/>
          <w:sz w:val="20"/>
          <w:szCs w:val="20"/>
          <w:lang w:val="en-GB" w:eastAsia="ja-JP"/>
        </w:rPr>
        <w:t>ecology</w:t>
      </w:r>
      <w:r w:rsidRPr="00780032">
        <w:rPr>
          <w:rFonts w:ascii="Times New Roman" w:hAnsi="Times New Roman" w:hint="eastAsia"/>
          <w:sz w:val="20"/>
          <w:szCs w:val="20"/>
          <w:lang w:val="en-GB" w:eastAsia="ja-JP"/>
        </w:rPr>
        <w:t>. I</w:t>
      </w:r>
      <w:r w:rsidRPr="00780032">
        <w:rPr>
          <w:rFonts w:ascii="Times New Roman" w:hAnsi="Times New Roman" w:hint="eastAsia"/>
          <w:sz w:val="20"/>
          <w:szCs w:val="20"/>
          <w:lang w:eastAsia="ja-JP"/>
        </w:rPr>
        <w:t>n</w:t>
      </w:r>
      <w:r w:rsidRPr="00780032">
        <w:rPr>
          <w:rFonts w:ascii="Times New Roman" w:hAnsi="Times New Roman"/>
          <w:sz w:val="20"/>
          <w:szCs w:val="20"/>
          <w:lang w:eastAsia="ja-JP"/>
        </w:rPr>
        <w:t>:</w:t>
      </w:r>
      <w:r w:rsidRPr="00780032">
        <w:rPr>
          <w:rFonts w:ascii="Times New Roman" w:hAnsi="Times New Roman" w:hint="eastAsia"/>
          <w:sz w:val="20"/>
          <w:szCs w:val="20"/>
          <w:lang w:eastAsia="ja-JP"/>
        </w:rPr>
        <w:t xml:space="preserve"> Bertness MD, Gaines SD, Hay ME (eds) Marine </w:t>
      </w:r>
      <w:r w:rsidR="00A64BB3" w:rsidRPr="00780032">
        <w:rPr>
          <w:rFonts w:ascii="Times New Roman" w:hAnsi="Times New Roman"/>
          <w:sz w:val="20"/>
          <w:szCs w:val="20"/>
          <w:lang w:eastAsia="ja-JP"/>
        </w:rPr>
        <w:t>community ecology</w:t>
      </w:r>
      <w:r w:rsidRPr="00780032">
        <w:rPr>
          <w:rFonts w:ascii="Times New Roman" w:hAnsi="Times New Roman" w:hint="eastAsia"/>
          <w:sz w:val="20"/>
          <w:szCs w:val="20"/>
          <w:lang w:eastAsia="ja-JP"/>
        </w:rPr>
        <w:t>. Sinauer Associates, Massachusetts, pp 317-338</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Y</w:t>
      </w:r>
      <w:r w:rsidRPr="007C7D14">
        <w:rPr>
          <w:rFonts w:ascii="Times New Roman" w:hAnsi="Times New Roman"/>
          <w:sz w:val="20"/>
          <w:szCs w:val="20"/>
          <w:lang w:eastAsia="ja-JP"/>
        </w:rPr>
        <w:t>amamoto</w:t>
      </w:r>
      <w:r w:rsidRPr="007C7D14">
        <w:rPr>
          <w:rFonts w:ascii="Times New Roman" w:hAnsi="Times New Roman" w:hint="eastAsia"/>
          <w:sz w:val="20"/>
          <w:szCs w:val="20"/>
          <w:lang w:eastAsia="ja-JP"/>
        </w:rPr>
        <w:t xml:space="preserve"> T, H</w:t>
      </w:r>
      <w:r w:rsidRPr="007C7D14">
        <w:rPr>
          <w:rFonts w:ascii="Times New Roman" w:hAnsi="Times New Roman"/>
          <w:sz w:val="20"/>
          <w:szCs w:val="20"/>
          <w:lang w:eastAsia="ja-JP"/>
        </w:rPr>
        <w:t>anazato</w:t>
      </w:r>
      <w:r w:rsidRPr="007C7D14">
        <w:rPr>
          <w:rFonts w:ascii="Times New Roman" w:hAnsi="Times New Roman" w:hint="eastAsia"/>
          <w:sz w:val="20"/>
          <w:szCs w:val="20"/>
          <w:lang w:eastAsia="ja-JP"/>
        </w:rPr>
        <w:t xml:space="preserve"> T (2015) </w:t>
      </w:r>
      <w:r w:rsidRPr="007C7D14">
        <w:rPr>
          <w:rFonts w:ascii="Times New Roman" w:hAnsi="Times New Roman"/>
          <w:sz w:val="20"/>
          <w:szCs w:val="20"/>
          <w:lang w:eastAsia="ja-JP"/>
        </w:rPr>
        <w:t xml:space="preserve">Issues </w:t>
      </w:r>
      <w:r w:rsidRPr="007C7D14">
        <w:rPr>
          <w:rFonts w:ascii="Times New Roman" w:hAnsi="Times New Roman" w:hint="eastAsia"/>
          <w:sz w:val="20"/>
          <w:szCs w:val="20"/>
          <w:lang w:eastAsia="ja-JP"/>
        </w:rPr>
        <w:t>of oligotrophication in</w:t>
      </w:r>
      <w:r w:rsidRPr="007C7D14">
        <w:rPr>
          <w:rFonts w:ascii="Times New Roman" w:hAnsi="Times New Roman"/>
          <w:sz w:val="20"/>
          <w:szCs w:val="20"/>
          <w:lang w:eastAsia="ja-JP"/>
        </w:rPr>
        <w:t xml:space="preserve"> </w:t>
      </w:r>
      <w:r w:rsidR="00A64BB3" w:rsidRPr="007C7D14">
        <w:rPr>
          <w:rFonts w:ascii="Times New Roman" w:hAnsi="Times New Roman"/>
          <w:sz w:val="20"/>
          <w:szCs w:val="20"/>
          <w:lang w:eastAsia="ja-JP"/>
        </w:rPr>
        <w:t>ocean and lakes</w:t>
      </w:r>
      <w:r w:rsidRPr="007C7D14">
        <w:rPr>
          <w:rFonts w:ascii="Times New Roman" w:hAnsi="Times New Roman" w:hint="eastAsia"/>
          <w:sz w:val="20"/>
          <w:szCs w:val="20"/>
          <w:lang w:eastAsia="ja-JP"/>
        </w:rPr>
        <w:t>.</w:t>
      </w:r>
      <w:r w:rsidRPr="007C7D14">
        <w:rPr>
          <w:rFonts w:ascii="Times New Roman" w:hAnsi="Times New Roman"/>
          <w:sz w:val="20"/>
          <w:szCs w:val="20"/>
          <w:lang w:eastAsia="ja-JP"/>
        </w:rPr>
        <w:t xml:space="preserve"> Chijinshokan</w:t>
      </w:r>
      <w:r w:rsidRPr="007C7D14">
        <w:rPr>
          <w:rFonts w:ascii="Times New Roman" w:hAnsi="Times New Roman" w:hint="eastAsia"/>
          <w:sz w:val="20"/>
          <w:szCs w:val="20"/>
          <w:lang w:eastAsia="ja-JP"/>
        </w:rPr>
        <w:t>, Tokyo (in Japanese)</w:t>
      </w:r>
    </w:p>
    <w:p w:rsidR="0015214B"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Y</w:t>
      </w:r>
      <w:r w:rsidRPr="007C7D14">
        <w:rPr>
          <w:rFonts w:ascii="Times New Roman" w:hAnsi="Times New Roman"/>
          <w:sz w:val="20"/>
          <w:szCs w:val="20"/>
          <w:lang w:eastAsia="ja-JP"/>
        </w:rPr>
        <w:t>anagi</w:t>
      </w:r>
      <w:r w:rsidRPr="007C7D14">
        <w:rPr>
          <w:rFonts w:ascii="Times New Roman" w:hAnsi="Times New Roman" w:hint="eastAsia"/>
          <w:sz w:val="20"/>
          <w:szCs w:val="20"/>
          <w:lang w:eastAsia="ja-JP"/>
        </w:rPr>
        <w:t xml:space="preserve"> T (2015) Eutrophication and oligotrophication in Japanese estuaries: the present status and future tasks. Springer, Dorderecht</w:t>
      </w:r>
    </w:p>
    <w:p w:rsidR="009363D2" w:rsidRPr="00F0007A" w:rsidRDefault="009363D2" w:rsidP="007C7D14">
      <w:pPr>
        <w:spacing w:line="240" w:lineRule="auto"/>
        <w:ind w:firstLine="0"/>
        <w:rPr>
          <w:rFonts w:ascii="Times New Roman" w:hAnsi="Times New Roman"/>
          <w:sz w:val="20"/>
          <w:szCs w:val="20"/>
          <w:lang w:eastAsia="ja-JP"/>
        </w:rPr>
      </w:pPr>
    </w:p>
    <w:sectPr w:rsidR="009363D2" w:rsidRPr="00F0007A" w:rsidSect="008741F5">
      <w:footerReference w:type="default" r:id="rId9"/>
      <w:type w:val="continuous"/>
      <w:pgSz w:w="11906" w:h="16838" w:code="9"/>
      <w:pgMar w:top="1440" w:right="1077" w:bottom="851" w:left="1077" w:header="851" w:footer="680" w:gutter="0"/>
      <w:cols w:space="425"/>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1C" w:rsidRDefault="00762B1C" w:rsidP="008761F2">
      <w:pPr>
        <w:spacing w:after="0" w:line="240" w:lineRule="auto"/>
      </w:pPr>
      <w:r>
        <w:separator/>
      </w:r>
    </w:p>
  </w:endnote>
  <w:endnote w:type="continuationSeparator" w:id="0">
    <w:p w:rsidR="00762B1C" w:rsidRDefault="00762B1C" w:rsidP="0087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22718"/>
      <w:docPartObj>
        <w:docPartGallery w:val="Page Numbers (Bottom of Page)"/>
        <w:docPartUnique/>
      </w:docPartObj>
    </w:sdtPr>
    <w:sdtEndPr/>
    <w:sdtContent>
      <w:p w:rsidR="000547B3" w:rsidRDefault="000547B3" w:rsidP="008761F2">
        <w:pPr>
          <w:pStyle w:val="a6"/>
          <w:jc w:val="center"/>
        </w:pPr>
        <w:r>
          <w:fldChar w:fldCharType="begin"/>
        </w:r>
        <w:r>
          <w:instrText>PAGE   \* MERGEFORMAT</w:instrText>
        </w:r>
        <w:r>
          <w:fldChar w:fldCharType="separate"/>
        </w:r>
        <w:r w:rsidR="008741F5" w:rsidRPr="008741F5">
          <w:rPr>
            <w:noProof/>
            <w:lang w:val="ja-JP" w:eastAsia="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1C" w:rsidRDefault="00762B1C" w:rsidP="008761F2">
      <w:pPr>
        <w:spacing w:after="0" w:line="240" w:lineRule="auto"/>
      </w:pPr>
      <w:r>
        <w:separator/>
      </w:r>
    </w:p>
  </w:footnote>
  <w:footnote w:type="continuationSeparator" w:id="0">
    <w:p w:rsidR="00762B1C" w:rsidRDefault="00762B1C" w:rsidP="00876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631E"/>
    <w:multiLevelType w:val="hybridMultilevel"/>
    <w:tmpl w:val="5750FB30"/>
    <w:lvl w:ilvl="0" w:tplc="FFCE44E4">
      <w:start w:val="1"/>
      <w:numFmt w:val="decimal"/>
      <w:lvlText w:val="%1."/>
      <w:lvlJc w:val="left"/>
      <w:pPr>
        <w:ind w:left="180" w:hanging="180"/>
      </w:pPr>
      <w:rPr>
        <w:rFonts w:ascii="Calibri" w:hAnsi="Calibri"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C3200D6"/>
    <w:multiLevelType w:val="hybridMultilevel"/>
    <w:tmpl w:val="39A27F42"/>
    <w:lvl w:ilvl="0" w:tplc="4B42973A">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2906C0F"/>
    <w:multiLevelType w:val="hybridMultilevel"/>
    <w:tmpl w:val="F4840712"/>
    <w:lvl w:ilvl="0" w:tplc="D1309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E162C2"/>
    <w:multiLevelType w:val="hybridMultilevel"/>
    <w:tmpl w:val="8DF0A3F2"/>
    <w:lvl w:ilvl="0" w:tplc="69D228B2">
      <w:start w:val="1"/>
      <w:numFmt w:val="decimal"/>
      <w:lvlText w:val="%1."/>
      <w:lvlJc w:val="left"/>
      <w:pPr>
        <w:ind w:left="0" w:firstLine="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8"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10"/>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88"/>
    <w:rsid w:val="00000283"/>
    <w:rsid w:val="00002C76"/>
    <w:rsid w:val="000106D7"/>
    <w:rsid w:val="00010E50"/>
    <w:rsid w:val="0001442B"/>
    <w:rsid w:val="00014750"/>
    <w:rsid w:val="00015058"/>
    <w:rsid w:val="00015FA3"/>
    <w:rsid w:val="00016AEE"/>
    <w:rsid w:val="00017695"/>
    <w:rsid w:val="00023602"/>
    <w:rsid w:val="0002560A"/>
    <w:rsid w:val="00026ECB"/>
    <w:rsid w:val="00031D24"/>
    <w:rsid w:val="000379A0"/>
    <w:rsid w:val="000432DE"/>
    <w:rsid w:val="000457DA"/>
    <w:rsid w:val="00047625"/>
    <w:rsid w:val="00052B56"/>
    <w:rsid w:val="00052F7C"/>
    <w:rsid w:val="0005337A"/>
    <w:rsid w:val="00053A1F"/>
    <w:rsid w:val="000547B3"/>
    <w:rsid w:val="00056B21"/>
    <w:rsid w:val="00061760"/>
    <w:rsid w:val="00061B75"/>
    <w:rsid w:val="00064425"/>
    <w:rsid w:val="0006480D"/>
    <w:rsid w:val="0006638F"/>
    <w:rsid w:val="00072F4B"/>
    <w:rsid w:val="000815BB"/>
    <w:rsid w:val="0008223E"/>
    <w:rsid w:val="00082EE2"/>
    <w:rsid w:val="00084BBC"/>
    <w:rsid w:val="000859D5"/>
    <w:rsid w:val="00086086"/>
    <w:rsid w:val="000913E3"/>
    <w:rsid w:val="00093229"/>
    <w:rsid w:val="000940CA"/>
    <w:rsid w:val="000950F6"/>
    <w:rsid w:val="000A32CB"/>
    <w:rsid w:val="000A797A"/>
    <w:rsid w:val="000B18FA"/>
    <w:rsid w:val="000B35AE"/>
    <w:rsid w:val="000B5758"/>
    <w:rsid w:val="000B68AE"/>
    <w:rsid w:val="000B76A8"/>
    <w:rsid w:val="000C0667"/>
    <w:rsid w:val="000C5986"/>
    <w:rsid w:val="000D36AE"/>
    <w:rsid w:val="000D5C96"/>
    <w:rsid w:val="000D63A4"/>
    <w:rsid w:val="000D66D7"/>
    <w:rsid w:val="000D67C6"/>
    <w:rsid w:val="000E0FFF"/>
    <w:rsid w:val="000E1B70"/>
    <w:rsid w:val="000E6DF3"/>
    <w:rsid w:val="000E7329"/>
    <w:rsid w:val="000E75BA"/>
    <w:rsid w:val="000F21B0"/>
    <w:rsid w:val="000F3CC1"/>
    <w:rsid w:val="000F4253"/>
    <w:rsid w:val="000F5996"/>
    <w:rsid w:val="0010149A"/>
    <w:rsid w:val="0010326C"/>
    <w:rsid w:val="001040C7"/>
    <w:rsid w:val="00104C59"/>
    <w:rsid w:val="00104E5E"/>
    <w:rsid w:val="00106002"/>
    <w:rsid w:val="00111991"/>
    <w:rsid w:val="001121D7"/>
    <w:rsid w:val="001131D4"/>
    <w:rsid w:val="0011384E"/>
    <w:rsid w:val="001140F6"/>
    <w:rsid w:val="001156A3"/>
    <w:rsid w:val="00115CD1"/>
    <w:rsid w:val="00120036"/>
    <w:rsid w:val="001225EC"/>
    <w:rsid w:val="00122DBE"/>
    <w:rsid w:val="0013146D"/>
    <w:rsid w:val="00131B4E"/>
    <w:rsid w:val="001355CB"/>
    <w:rsid w:val="00135F8D"/>
    <w:rsid w:val="00140F29"/>
    <w:rsid w:val="00140FD2"/>
    <w:rsid w:val="00141427"/>
    <w:rsid w:val="00143FA7"/>
    <w:rsid w:val="001457A0"/>
    <w:rsid w:val="001501DB"/>
    <w:rsid w:val="001517E7"/>
    <w:rsid w:val="0015214B"/>
    <w:rsid w:val="00152308"/>
    <w:rsid w:val="00155A7B"/>
    <w:rsid w:val="00156186"/>
    <w:rsid w:val="00157472"/>
    <w:rsid w:val="00162FC5"/>
    <w:rsid w:val="00164447"/>
    <w:rsid w:val="00167E90"/>
    <w:rsid w:val="00170212"/>
    <w:rsid w:val="00176DDA"/>
    <w:rsid w:val="001825FA"/>
    <w:rsid w:val="00182726"/>
    <w:rsid w:val="001833BB"/>
    <w:rsid w:val="00184573"/>
    <w:rsid w:val="0019731A"/>
    <w:rsid w:val="001A0804"/>
    <w:rsid w:val="001A28CA"/>
    <w:rsid w:val="001A59CE"/>
    <w:rsid w:val="001B1162"/>
    <w:rsid w:val="001B1CC1"/>
    <w:rsid w:val="001B1E83"/>
    <w:rsid w:val="001B2E91"/>
    <w:rsid w:val="001B6EB2"/>
    <w:rsid w:val="001C0B19"/>
    <w:rsid w:val="001C154F"/>
    <w:rsid w:val="001C3B12"/>
    <w:rsid w:val="001C654A"/>
    <w:rsid w:val="001D0A51"/>
    <w:rsid w:val="001D1048"/>
    <w:rsid w:val="001D22D6"/>
    <w:rsid w:val="001D3453"/>
    <w:rsid w:val="001D707D"/>
    <w:rsid w:val="001E11BF"/>
    <w:rsid w:val="001E1759"/>
    <w:rsid w:val="001E1D13"/>
    <w:rsid w:val="001E4FCC"/>
    <w:rsid w:val="001E6984"/>
    <w:rsid w:val="001F1101"/>
    <w:rsid w:val="001F1CB5"/>
    <w:rsid w:val="001F2102"/>
    <w:rsid w:val="001F35DE"/>
    <w:rsid w:val="001F48C5"/>
    <w:rsid w:val="001F4FA7"/>
    <w:rsid w:val="001F5C56"/>
    <w:rsid w:val="001F6A80"/>
    <w:rsid w:val="00205AA3"/>
    <w:rsid w:val="00207EB3"/>
    <w:rsid w:val="00213A5B"/>
    <w:rsid w:val="00214274"/>
    <w:rsid w:val="002271A2"/>
    <w:rsid w:val="002309EE"/>
    <w:rsid w:val="0024164A"/>
    <w:rsid w:val="002454C4"/>
    <w:rsid w:val="0024556C"/>
    <w:rsid w:val="00245ABA"/>
    <w:rsid w:val="00245C18"/>
    <w:rsid w:val="00251780"/>
    <w:rsid w:val="00252F7F"/>
    <w:rsid w:val="002545CD"/>
    <w:rsid w:val="0026291E"/>
    <w:rsid w:val="002644FF"/>
    <w:rsid w:val="00264617"/>
    <w:rsid w:val="00271B2B"/>
    <w:rsid w:val="00273A4F"/>
    <w:rsid w:val="002744E7"/>
    <w:rsid w:val="002749ED"/>
    <w:rsid w:val="00283B30"/>
    <w:rsid w:val="00283B47"/>
    <w:rsid w:val="00291A4C"/>
    <w:rsid w:val="00294EAA"/>
    <w:rsid w:val="002A335D"/>
    <w:rsid w:val="002A3715"/>
    <w:rsid w:val="002A7DF7"/>
    <w:rsid w:val="002B3462"/>
    <w:rsid w:val="002B7500"/>
    <w:rsid w:val="002C00C8"/>
    <w:rsid w:val="002C2027"/>
    <w:rsid w:val="002C207D"/>
    <w:rsid w:val="002C20B1"/>
    <w:rsid w:val="002C4716"/>
    <w:rsid w:val="002C7DBF"/>
    <w:rsid w:val="002D2366"/>
    <w:rsid w:val="002D4AF3"/>
    <w:rsid w:val="002D7EDF"/>
    <w:rsid w:val="002E14E6"/>
    <w:rsid w:val="002E2014"/>
    <w:rsid w:val="002E3189"/>
    <w:rsid w:val="002E5372"/>
    <w:rsid w:val="002E6221"/>
    <w:rsid w:val="002E7F66"/>
    <w:rsid w:val="002F31FD"/>
    <w:rsid w:val="002F576D"/>
    <w:rsid w:val="002F6921"/>
    <w:rsid w:val="002F730D"/>
    <w:rsid w:val="00305AB9"/>
    <w:rsid w:val="00312421"/>
    <w:rsid w:val="003135D5"/>
    <w:rsid w:val="00315813"/>
    <w:rsid w:val="00316B01"/>
    <w:rsid w:val="003203AE"/>
    <w:rsid w:val="003235D1"/>
    <w:rsid w:val="003238D6"/>
    <w:rsid w:val="00324375"/>
    <w:rsid w:val="00324451"/>
    <w:rsid w:val="003257ED"/>
    <w:rsid w:val="0032699E"/>
    <w:rsid w:val="00334C6F"/>
    <w:rsid w:val="0034094D"/>
    <w:rsid w:val="00345AA9"/>
    <w:rsid w:val="0034672D"/>
    <w:rsid w:val="00347329"/>
    <w:rsid w:val="00354040"/>
    <w:rsid w:val="003630BE"/>
    <w:rsid w:val="0036375F"/>
    <w:rsid w:val="00371FD7"/>
    <w:rsid w:val="00374311"/>
    <w:rsid w:val="0038379C"/>
    <w:rsid w:val="0038614C"/>
    <w:rsid w:val="00386BA1"/>
    <w:rsid w:val="0039088A"/>
    <w:rsid w:val="003929BA"/>
    <w:rsid w:val="00396AE6"/>
    <w:rsid w:val="003A0751"/>
    <w:rsid w:val="003A0849"/>
    <w:rsid w:val="003A6A9B"/>
    <w:rsid w:val="003A7381"/>
    <w:rsid w:val="003B0C7C"/>
    <w:rsid w:val="003B6253"/>
    <w:rsid w:val="003C542C"/>
    <w:rsid w:val="003D2295"/>
    <w:rsid w:val="003D5E41"/>
    <w:rsid w:val="003E2BA8"/>
    <w:rsid w:val="003E2CE5"/>
    <w:rsid w:val="003F45EB"/>
    <w:rsid w:val="003F62B3"/>
    <w:rsid w:val="003F7B91"/>
    <w:rsid w:val="00404996"/>
    <w:rsid w:val="00406CAD"/>
    <w:rsid w:val="00406CB2"/>
    <w:rsid w:val="00406F51"/>
    <w:rsid w:val="004123BC"/>
    <w:rsid w:val="00413C70"/>
    <w:rsid w:val="0042079C"/>
    <w:rsid w:val="00421B9F"/>
    <w:rsid w:val="004254A9"/>
    <w:rsid w:val="00426389"/>
    <w:rsid w:val="0043311F"/>
    <w:rsid w:val="004374DE"/>
    <w:rsid w:val="00437F58"/>
    <w:rsid w:val="00442090"/>
    <w:rsid w:val="00444B11"/>
    <w:rsid w:val="004469C7"/>
    <w:rsid w:val="00456F72"/>
    <w:rsid w:val="00457091"/>
    <w:rsid w:val="00461306"/>
    <w:rsid w:val="00461C4C"/>
    <w:rsid w:val="00462BA7"/>
    <w:rsid w:val="00463AAE"/>
    <w:rsid w:val="0046647C"/>
    <w:rsid w:val="004716A4"/>
    <w:rsid w:val="004722F1"/>
    <w:rsid w:val="0047583E"/>
    <w:rsid w:val="00480ED8"/>
    <w:rsid w:val="004818F0"/>
    <w:rsid w:val="00482DCA"/>
    <w:rsid w:val="00484430"/>
    <w:rsid w:val="00485E96"/>
    <w:rsid w:val="00487BA6"/>
    <w:rsid w:val="00487FAF"/>
    <w:rsid w:val="00492B60"/>
    <w:rsid w:val="004A079E"/>
    <w:rsid w:val="004A14EE"/>
    <w:rsid w:val="004A42EC"/>
    <w:rsid w:val="004A484F"/>
    <w:rsid w:val="004B67AE"/>
    <w:rsid w:val="004C52F2"/>
    <w:rsid w:val="004D0AF9"/>
    <w:rsid w:val="004D16F2"/>
    <w:rsid w:val="004D1A29"/>
    <w:rsid w:val="004D1E91"/>
    <w:rsid w:val="004D27CD"/>
    <w:rsid w:val="004D4B46"/>
    <w:rsid w:val="004E102E"/>
    <w:rsid w:val="004E3037"/>
    <w:rsid w:val="004F0092"/>
    <w:rsid w:val="004F15EF"/>
    <w:rsid w:val="004F2687"/>
    <w:rsid w:val="004F2688"/>
    <w:rsid w:val="00501C72"/>
    <w:rsid w:val="00501D8F"/>
    <w:rsid w:val="00502C91"/>
    <w:rsid w:val="00502F62"/>
    <w:rsid w:val="00503394"/>
    <w:rsid w:val="00506301"/>
    <w:rsid w:val="00507B22"/>
    <w:rsid w:val="00517E2B"/>
    <w:rsid w:val="00523E85"/>
    <w:rsid w:val="00527C18"/>
    <w:rsid w:val="00536B79"/>
    <w:rsid w:val="005403D1"/>
    <w:rsid w:val="005422A7"/>
    <w:rsid w:val="00544E1F"/>
    <w:rsid w:val="00545F58"/>
    <w:rsid w:val="005508A2"/>
    <w:rsid w:val="00554953"/>
    <w:rsid w:val="00555981"/>
    <w:rsid w:val="00556E5C"/>
    <w:rsid w:val="00560634"/>
    <w:rsid w:val="00567F3F"/>
    <w:rsid w:val="00572291"/>
    <w:rsid w:val="00573710"/>
    <w:rsid w:val="00574957"/>
    <w:rsid w:val="005765CE"/>
    <w:rsid w:val="00583DF1"/>
    <w:rsid w:val="00586F6C"/>
    <w:rsid w:val="005931D8"/>
    <w:rsid w:val="00593BE1"/>
    <w:rsid w:val="00596A52"/>
    <w:rsid w:val="005973DF"/>
    <w:rsid w:val="005A3CA9"/>
    <w:rsid w:val="005A4606"/>
    <w:rsid w:val="005A71D8"/>
    <w:rsid w:val="005B22FB"/>
    <w:rsid w:val="005B34F2"/>
    <w:rsid w:val="005B438E"/>
    <w:rsid w:val="005B4E3F"/>
    <w:rsid w:val="005B56AF"/>
    <w:rsid w:val="005B57B4"/>
    <w:rsid w:val="005B6411"/>
    <w:rsid w:val="005C0878"/>
    <w:rsid w:val="005C25E2"/>
    <w:rsid w:val="005C5BD3"/>
    <w:rsid w:val="005C67BD"/>
    <w:rsid w:val="005C6CF6"/>
    <w:rsid w:val="005D26D7"/>
    <w:rsid w:val="005D3672"/>
    <w:rsid w:val="005D41CB"/>
    <w:rsid w:val="005D46AD"/>
    <w:rsid w:val="005E1E3A"/>
    <w:rsid w:val="005E2106"/>
    <w:rsid w:val="005E24C6"/>
    <w:rsid w:val="005E4FAE"/>
    <w:rsid w:val="005E6C67"/>
    <w:rsid w:val="005E7238"/>
    <w:rsid w:val="005F1818"/>
    <w:rsid w:val="005F1FC1"/>
    <w:rsid w:val="005F77DA"/>
    <w:rsid w:val="0060319D"/>
    <w:rsid w:val="00603627"/>
    <w:rsid w:val="00603BB8"/>
    <w:rsid w:val="00612F8E"/>
    <w:rsid w:val="00617444"/>
    <w:rsid w:val="00624810"/>
    <w:rsid w:val="006307DE"/>
    <w:rsid w:val="00640CE2"/>
    <w:rsid w:val="00645598"/>
    <w:rsid w:val="006474A8"/>
    <w:rsid w:val="00647E38"/>
    <w:rsid w:val="00647EFE"/>
    <w:rsid w:val="006507B8"/>
    <w:rsid w:val="00652D7F"/>
    <w:rsid w:val="006662B0"/>
    <w:rsid w:val="00673157"/>
    <w:rsid w:val="0067476C"/>
    <w:rsid w:val="00682832"/>
    <w:rsid w:val="006849FB"/>
    <w:rsid w:val="00685105"/>
    <w:rsid w:val="00686320"/>
    <w:rsid w:val="00686D7A"/>
    <w:rsid w:val="00687AFC"/>
    <w:rsid w:val="006A67F3"/>
    <w:rsid w:val="006B3C22"/>
    <w:rsid w:val="006B7A46"/>
    <w:rsid w:val="006B7E27"/>
    <w:rsid w:val="006C12F2"/>
    <w:rsid w:val="006C15C1"/>
    <w:rsid w:val="006C1813"/>
    <w:rsid w:val="006C1A15"/>
    <w:rsid w:val="006C50BC"/>
    <w:rsid w:val="006C7988"/>
    <w:rsid w:val="006D28CD"/>
    <w:rsid w:val="006D46DC"/>
    <w:rsid w:val="006D70F9"/>
    <w:rsid w:val="006E0662"/>
    <w:rsid w:val="006E1AF6"/>
    <w:rsid w:val="006E35BB"/>
    <w:rsid w:val="006E454F"/>
    <w:rsid w:val="006E7DB1"/>
    <w:rsid w:val="006F0B0C"/>
    <w:rsid w:val="006F34DC"/>
    <w:rsid w:val="006F4B91"/>
    <w:rsid w:val="006F5AB1"/>
    <w:rsid w:val="006F7C5D"/>
    <w:rsid w:val="00700944"/>
    <w:rsid w:val="007100A4"/>
    <w:rsid w:val="00712C18"/>
    <w:rsid w:val="007138F1"/>
    <w:rsid w:val="007162D1"/>
    <w:rsid w:val="00721395"/>
    <w:rsid w:val="007257EE"/>
    <w:rsid w:val="007268B2"/>
    <w:rsid w:val="00731FBC"/>
    <w:rsid w:val="00735F3E"/>
    <w:rsid w:val="00735F68"/>
    <w:rsid w:val="00740E4B"/>
    <w:rsid w:val="00740F93"/>
    <w:rsid w:val="007423BC"/>
    <w:rsid w:val="007428D7"/>
    <w:rsid w:val="007442EE"/>
    <w:rsid w:val="00744405"/>
    <w:rsid w:val="0074706A"/>
    <w:rsid w:val="00754106"/>
    <w:rsid w:val="007541B5"/>
    <w:rsid w:val="00756496"/>
    <w:rsid w:val="007608AA"/>
    <w:rsid w:val="00762B1C"/>
    <w:rsid w:val="00766BE2"/>
    <w:rsid w:val="007719E1"/>
    <w:rsid w:val="007726B4"/>
    <w:rsid w:val="00773167"/>
    <w:rsid w:val="00774827"/>
    <w:rsid w:val="00780032"/>
    <w:rsid w:val="00783EB0"/>
    <w:rsid w:val="00784ED2"/>
    <w:rsid w:val="00786E0F"/>
    <w:rsid w:val="007923F2"/>
    <w:rsid w:val="00794707"/>
    <w:rsid w:val="00795F9D"/>
    <w:rsid w:val="007A0330"/>
    <w:rsid w:val="007A70CA"/>
    <w:rsid w:val="007B0266"/>
    <w:rsid w:val="007B0F94"/>
    <w:rsid w:val="007B378E"/>
    <w:rsid w:val="007B7DAD"/>
    <w:rsid w:val="007C07CF"/>
    <w:rsid w:val="007C445D"/>
    <w:rsid w:val="007C46B2"/>
    <w:rsid w:val="007C4993"/>
    <w:rsid w:val="007C7D14"/>
    <w:rsid w:val="007D33E2"/>
    <w:rsid w:val="007D3E9D"/>
    <w:rsid w:val="007D5278"/>
    <w:rsid w:val="007E019F"/>
    <w:rsid w:val="007E3FAC"/>
    <w:rsid w:val="007E4E30"/>
    <w:rsid w:val="007E7C4C"/>
    <w:rsid w:val="007F7FAD"/>
    <w:rsid w:val="008006E3"/>
    <w:rsid w:val="00804522"/>
    <w:rsid w:val="00807B31"/>
    <w:rsid w:val="00814BC0"/>
    <w:rsid w:val="00820310"/>
    <w:rsid w:val="00825686"/>
    <w:rsid w:val="00830046"/>
    <w:rsid w:val="008411D3"/>
    <w:rsid w:val="00841693"/>
    <w:rsid w:val="0084170B"/>
    <w:rsid w:val="008426D9"/>
    <w:rsid w:val="008432E0"/>
    <w:rsid w:val="00845C81"/>
    <w:rsid w:val="00846C74"/>
    <w:rsid w:val="008473E1"/>
    <w:rsid w:val="00850B5B"/>
    <w:rsid w:val="00852BF9"/>
    <w:rsid w:val="00860F62"/>
    <w:rsid w:val="008628D9"/>
    <w:rsid w:val="00870ACD"/>
    <w:rsid w:val="008741F5"/>
    <w:rsid w:val="008757DA"/>
    <w:rsid w:val="00875FDB"/>
    <w:rsid w:val="008761F2"/>
    <w:rsid w:val="00877688"/>
    <w:rsid w:val="008835BB"/>
    <w:rsid w:val="008838B6"/>
    <w:rsid w:val="0088456C"/>
    <w:rsid w:val="00885B79"/>
    <w:rsid w:val="00885EC6"/>
    <w:rsid w:val="00891A49"/>
    <w:rsid w:val="008920F7"/>
    <w:rsid w:val="00895392"/>
    <w:rsid w:val="00895D8A"/>
    <w:rsid w:val="008968DA"/>
    <w:rsid w:val="008978A9"/>
    <w:rsid w:val="008A14FC"/>
    <w:rsid w:val="008A2588"/>
    <w:rsid w:val="008A2932"/>
    <w:rsid w:val="008B082B"/>
    <w:rsid w:val="008B4C70"/>
    <w:rsid w:val="008B4E76"/>
    <w:rsid w:val="008C3B21"/>
    <w:rsid w:val="008C5664"/>
    <w:rsid w:val="008C620B"/>
    <w:rsid w:val="008D2BD4"/>
    <w:rsid w:val="008D2D7B"/>
    <w:rsid w:val="008D4B29"/>
    <w:rsid w:val="008D5CB1"/>
    <w:rsid w:val="008E24DA"/>
    <w:rsid w:val="008E2828"/>
    <w:rsid w:val="008E7431"/>
    <w:rsid w:val="008F34C0"/>
    <w:rsid w:val="008F36A9"/>
    <w:rsid w:val="008F48B5"/>
    <w:rsid w:val="008F4B84"/>
    <w:rsid w:val="008F785F"/>
    <w:rsid w:val="00901F97"/>
    <w:rsid w:val="009025E9"/>
    <w:rsid w:val="00911F1C"/>
    <w:rsid w:val="00911F94"/>
    <w:rsid w:val="00912B7E"/>
    <w:rsid w:val="00913EF7"/>
    <w:rsid w:val="00923102"/>
    <w:rsid w:val="00923FE6"/>
    <w:rsid w:val="00927C69"/>
    <w:rsid w:val="0093281B"/>
    <w:rsid w:val="009363D2"/>
    <w:rsid w:val="0093706B"/>
    <w:rsid w:val="00937FFA"/>
    <w:rsid w:val="00941AB0"/>
    <w:rsid w:val="00942417"/>
    <w:rsid w:val="0094519D"/>
    <w:rsid w:val="00951CF1"/>
    <w:rsid w:val="00953B19"/>
    <w:rsid w:val="00953EEB"/>
    <w:rsid w:val="00954951"/>
    <w:rsid w:val="00956547"/>
    <w:rsid w:val="00962D00"/>
    <w:rsid w:val="009640FF"/>
    <w:rsid w:val="00966B9B"/>
    <w:rsid w:val="00972B8E"/>
    <w:rsid w:val="0097736A"/>
    <w:rsid w:val="00983285"/>
    <w:rsid w:val="00984564"/>
    <w:rsid w:val="0098609B"/>
    <w:rsid w:val="0098730D"/>
    <w:rsid w:val="00987807"/>
    <w:rsid w:val="009917B7"/>
    <w:rsid w:val="00995E82"/>
    <w:rsid w:val="009A1B79"/>
    <w:rsid w:val="009A4EB4"/>
    <w:rsid w:val="009A623D"/>
    <w:rsid w:val="009A65EA"/>
    <w:rsid w:val="009B1F01"/>
    <w:rsid w:val="009B47EE"/>
    <w:rsid w:val="009B6880"/>
    <w:rsid w:val="009B6D4C"/>
    <w:rsid w:val="009B6EC3"/>
    <w:rsid w:val="009B754B"/>
    <w:rsid w:val="009B7D08"/>
    <w:rsid w:val="009C2D0C"/>
    <w:rsid w:val="009C528E"/>
    <w:rsid w:val="009C712F"/>
    <w:rsid w:val="009D18EC"/>
    <w:rsid w:val="009D1D6B"/>
    <w:rsid w:val="009D36A4"/>
    <w:rsid w:val="009D4A22"/>
    <w:rsid w:val="009D584C"/>
    <w:rsid w:val="009D69AB"/>
    <w:rsid w:val="009D715A"/>
    <w:rsid w:val="009E0D64"/>
    <w:rsid w:val="009E135E"/>
    <w:rsid w:val="009E43A4"/>
    <w:rsid w:val="009E509E"/>
    <w:rsid w:val="009E68DE"/>
    <w:rsid w:val="009E7E2A"/>
    <w:rsid w:val="009F0311"/>
    <w:rsid w:val="009F16B3"/>
    <w:rsid w:val="009F1CDE"/>
    <w:rsid w:val="009F33B2"/>
    <w:rsid w:val="00A01562"/>
    <w:rsid w:val="00A05E18"/>
    <w:rsid w:val="00A06978"/>
    <w:rsid w:val="00A07214"/>
    <w:rsid w:val="00A0746E"/>
    <w:rsid w:val="00A11121"/>
    <w:rsid w:val="00A201D3"/>
    <w:rsid w:val="00A20716"/>
    <w:rsid w:val="00A20AAD"/>
    <w:rsid w:val="00A2675E"/>
    <w:rsid w:val="00A27571"/>
    <w:rsid w:val="00A27873"/>
    <w:rsid w:val="00A30A8A"/>
    <w:rsid w:val="00A32223"/>
    <w:rsid w:val="00A335C0"/>
    <w:rsid w:val="00A37FEF"/>
    <w:rsid w:val="00A40F74"/>
    <w:rsid w:val="00A44F79"/>
    <w:rsid w:val="00A556E4"/>
    <w:rsid w:val="00A56A11"/>
    <w:rsid w:val="00A61305"/>
    <w:rsid w:val="00A62FAC"/>
    <w:rsid w:val="00A64AEE"/>
    <w:rsid w:val="00A64BB3"/>
    <w:rsid w:val="00A64DCD"/>
    <w:rsid w:val="00A650A6"/>
    <w:rsid w:val="00A65C67"/>
    <w:rsid w:val="00A725E6"/>
    <w:rsid w:val="00A73278"/>
    <w:rsid w:val="00A742A6"/>
    <w:rsid w:val="00A748D1"/>
    <w:rsid w:val="00A80615"/>
    <w:rsid w:val="00A84E7D"/>
    <w:rsid w:val="00A86AD7"/>
    <w:rsid w:val="00A92522"/>
    <w:rsid w:val="00A93D58"/>
    <w:rsid w:val="00A9562C"/>
    <w:rsid w:val="00A95AF5"/>
    <w:rsid w:val="00A96025"/>
    <w:rsid w:val="00AA0951"/>
    <w:rsid w:val="00AA366F"/>
    <w:rsid w:val="00AA6889"/>
    <w:rsid w:val="00AA7927"/>
    <w:rsid w:val="00AA7EF3"/>
    <w:rsid w:val="00AB284F"/>
    <w:rsid w:val="00AB534D"/>
    <w:rsid w:val="00AB55B5"/>
    <w:rsid w:val="00AC46C4"/>
    <w:rsid w:val="00AC6A2E"/>
    <w:rsid w:val="00AC7B0A"/>
    <w:rsid w:val="00AD1C50"/>
    <w:rsid w:val="00AD226D"/>
    <w:rsid w:val="00AD593D"/>
    <w:rsid w:val="00AD5A77"/>
    <w:rsid w:val="00AE0600"/>
    <w:rsid w:val="00AE08F2"/>
    <w:rsid w:val="00AE1FF4"/>
    <w:rsid w:val="00AE45BE"/>
    <w:rsid w:val="00AE79B2"/>
    <w:rsid w:val="00AF0B68"/>
    <w:rsid w:val="00AF311D"/>
    <w:rsid w:val="00AF41B0"/>
    <w:rsid w:val="00B03E53"/>
    <w:rsid w:val="00B10089"/>
    <w:rsid w:val="00B13987"/>
    <w:rsid w:val="00B14DA3"/>
    <w:rsid w:val="00B15842"/>
    <w:rsid w:val="00B21DDD"/>
    <w:rsid w:val="00B2255D"/>
    <w:rsid w:val="00B24892"/>
    <w:rsid w:val="00B266BE"/>
    <w:rsid w:val="00B32446"/>
    <w:rsid w:val="00B32DFE"/>
    <w:rsid w:val="00B35CC7"/>
    <w:rsid w:val="00B367E4"/>
    <w:rsid w:val="00B40D55"/>
    <w:rsid w:val="00B40E8C"/>
    <w:rsid w:val="00B42A8C"/>
    <w:rsid w:val="00B4442E"/>
    <w:rsid w:val="00B501D0"/>
    <w:rsid w:val="00B50512"/>
    <w:rsid w:val="00B556DB"/>
    <w:rsid w:val="00B57A97"/>
    <w:rsid w:val="00B608D7"/>
    <w:rsid w:val="00B60F63"/>
    <w:rsid w:val="00B631DA"/>
    <w:rsid w:val="00B6399A"/>
    <w:rsid w:val="00B71502"/>
    <w:rsid w:val="00B73AE7"/>
    <w:rsid w:val="00B75DEE"/>
    <w:rsid w:val="00B827FB"/>
    <w:rsid w:val="00B86F75"/>
    <w:rsid w:val="00B87886"/>
    <w:rsid w:val="00B9200C"/>
    <w:rsid w:val="00B93326"/>
    <w:rsid w:val="00B93C45"/>
    <w:rsid w:val="00B9455C"/>
    <w:rsid w:val="00B97D0C"/>
    <w:rsid w:val="00B97EA2"/>
    <w:rsid w:val="00BA3006"/>
    <w:rsid w:val="00BA4C2E"/>
    <w:rsid w:val="00BB0E65"/>
    <w:rsid w:val="00BB3EE0"/>
    <w:rsid w:val="00BB576D"/>
    <w:rsid w:val="00BB698F"/>
    <w:rsid w:val="00BB6F10"/>
    <w:rsid w:val="00BC0680"/>
    <w:rsid w:val="00BD3B3E"/>
    <w:rsid w:val="00BD6A8C"/>
    <w:rsid w:val="00BD7647"/>
    <w:rsid w:val="00BD7696"/>
    <w:rsid w:val="00BE438E"/>
    <w:rsid w:val="00BE4483"/>
    <w:rsid w:val="00BE7C31"/>
    <w:rsid w:val="00BF138C"/>
    <w:rsid w:val="00BF1672"/>
    <w:rsid w:val="00BF74BE"/>
    <w:rsid w:val="00C02782"/>
    <w:rsid w:val="00C02F0E"/>
    <w:rsid w:val="00C05486"/>
    <w:rsid w:val="00C065CD"/>
    <w:rsid w:val="00C10104"/>
    <w:rsid w:val="00C110D9"/>
    <w:rsid w:val="00C1665E"/>
    <w:rsid w:val="00C175DC"/>
    <w:rsid w:val="00C17F79"/>
    <w:rsid w:val="00C17FED"/>
    <w:rsid w:val="00C26B23"/>
    <w:rsid w:val="00C302E5"/>
    <w:rsid w:val="00C313B4"/>
    <w:rsid w:val="00C36C85"/>
    <w:rsid w:val="00C36D3F"/>
    <w:rsid w:val="00C44BC8"/>
    <w:rsid w:val="00C51740"/>
    <w:rsid w:val="00C6100B"/>
    <w:rsid w:val="00C61226"/>
    <w:rsid w:val="00C634E0"/>
    <w:rsid w:val="00C64632"/>
    <w:rsid w:val="00C67774"/>
    <w:rsid w:val="00C67E5B"/>
    <w:rsid w:val="00C74A5E"/>
    <w:rsid w:val="00C81A07"/>
    <w:rsid w:val="00C83966"/>
    <w:rsid w:val="00C83D1A"/>
    <w:rsid w:val="00CA2AD2"/>
    <w:rsid w:val="00CA369F"/>
    <w:rsid w:val="00CA4BD0"/>
    <w:rsid w:val="00CA5612"/>
    <w:rsid w:val="00CA6D9A"/>
    <w:rsid w:val="00CB0806"/>
    <w:rsid w:val="00CB339C"/>
    <w:rsid w:val="00CB5161"/>
    <w:rsid w:val="00CB6171"/>
    <w:rsid w:val="00CB7CB4"/>
    <w:rsid w:val="00CC3195"/>
    <w:rsid w:val="00CC54EE"/>
    <w:rsid w:val="00CD0CE0"/>
    <w:rsid w:val="00CD1E06"/>
    <w:rsid w:val="00CD2AF0"/>
    <w:rsid w:val="00CD46D1"/>
    <w:rsid w:val="00CE2DD1"/>
    <w:rsid w:val="00CE6D1A"/>
    <w:rsid w:val="00CF1582"/>
    <w:rsid w:val="00CF295D"/>
    <w:rsid w:val="00CF2E3D"/>
    <w:rsid w:val="00CF2F1A"/>
    <w:rsid w:val="00CF34CA"/>
    <w:rsid w:val="00CF4459"/>
    <w:rsid w:val="00CF51D9"/>
    <w:rsid w:val="00D024B4"/>
    <w:rsid w:val="00D03DCF"/>
    <w:rsid w:val="00D03EC8"/>
    <w:rsid w:val="00D0741F"/>
    <w:rsid w:val="00D0760F"/>
    <w:rsid w:val="00D1026B"/>
    <w:rsid w:val="00D1053A"/>
    <w:rsid w:val="00D11EF1"/>
    <w:rsid w:val="00D16826"/>
    <w:rsid w:val="00D16F06"/>
    <w:rsid w:val="00D257D4"/>
    <w:rsid w:val="00D3019D"/>
    <w:rsid w:val="00D30488"/>
    <w:rsid w:val="00D42AE7"/>
    <w:rsid w:val="00D43221"/>
    <w:rsid w:val="00D47FB8"/>
    <w:rsid w:val="00D5015A"/>
    <w:rsid w:val="00D51CF1"/>
    <w:rsid w:val="00D56292"/>
    <w:rsid w:val="00D60F00"/>
    <w:rsid w:val="00D61E29"/>
    <w:rsid w:val="00D62F0E"/>
    <w:rsid w:val="00D6430D"/>
    <w:rsid w:val="00D65114"/>
    <w:rsid w:val="00D80906"/>
    <w:rsid w:val="00D80F1C"/>
    <w:rsid w:val="00D825BC"/>
    <w:rsid w:val="00D82A23"/>
    <w:rsid w:val="00D90BFA"/>
    <w:rsid w:val="00D95554"/>
    <w:rsid w:val="00DA1D43"/>
    <w:rsid w:val="00DA3405"/>
    <w:rsid w:val="00DA361E"/>
    <w:rsid w:val="00DA6151"/>
    <w:rsid w:val="00DA71C4"/>
    <w:rsid w:val="00DA77EB"/>
    <w:rsid w:val="00DB3F1D"/>
    <w:rsid w:val="00DC4004"/>
    <w:rsid w:val="00DC7934"/>
    <w:rsid w:val="00DD0321"/>
    <w:rsid w:val="00DD18D6"/>
    <w:rsid w:val="00DD677C"/>
    <w:rsid w:val="00DD743F"/>
    <w:rsid w:val="00DE2514"/>
    <w:rsid w:val="00DE6C07"/>
    <w:rsid w:val="00DE7742"/>
    <w:rsid w:val="00DE79ED"/>
    <w:rsid w:val="00DF143A"/>
    <w:rsid w:val="00DF4691"/>
    <w:rsid w:val="00E04083"/>
    <w:rsid w:val="00E05F91"/>
    <w:rsid w:val="00E13920"/>
    <w:rsid w:val="00E17736"/>
    <w:rsid w:val="00E21256"/>
    <w:rsid w:val="00E26DAA"/>
    <w:rsid w:val="00E309A8"/>
    <w:rsid w:val="00E31C80"/>
    <w:rsid w:val="00E32D77"/>
    <w:rsid w:val="00E346E3"/>
    <w:rsid w:val="00E37B1D"/>
    <w:rsid w:val="00E42856"/>
    <w:rsid w:val="00E45A3E"/>
    <w:rsid w:val="00E50718"/>
    <w:rsid w:val="00E51876"/>
    <w:rsid w:val="00E5200C"/>
    <w:rsid w:val="00E5519D"/>
    <w:rsid w:val="00E57CF8"/>
    <w:rsid w:val="00E65486"/>
    <w:rsid w:val="00E7629C"/>
    <w:rsid w:val="00E83B8C"/>
    <w:rsid w:val="00E9684C"/>
    <w:rsid w:val="00EA0793"/>
    <w:rsid w:val="00EA2D93"/>
    <w:rsid w:val="00EA4F3F"/>
    <w:rsid w:val="00EA639E"/>
    <w:rsid w:val="00EA738D"/>
    <w:rsid w:val="00EB377F"/>
    <w:rsid w:val="00EC0D01"/>
    <w:rsid w:val="00EC53E0"/>
    <w:rsid w:val="00ED0222"/>
    <w:rsid w:val="00ED14D0"/>
    <w:rsid w:val="00EE05AE"/>
    <w:rsid w:val="00EE09C9"/>
    <w:rsid w:val="00EE1EB8"/>
    <w:rsid w:val="00EE22FF"/>
    <w:rsid w:val="00EE5004"/>
    <w:rsid w:val="00EF23D4"/>
    <w:rsid w:val="00F0007A"/>
    <w:rsid w:val="00F01D99"/>
    <w:rsid w:val="00F0461C"/>
    <w:rsid w:val="00F072FC"/>
    <w:rsid w:val="00F101D4"/>
    <w:rsid w:val="00F14FF0"/>
    <w:rsid w:val="00F1728F"/>
    <w:rsid w:val="00F2257B"/>
    <w:rsid w:val="00F319F9"/>
    <w:rsid w:val="00F32027"/>
    <w:rsid w:val="00F352CD"/>
    <w:rsid w:val="00F4116C"/>
    <w:rsid w:val="00F412B4"/>
    <w:rsid w:val="00F45737"/>
    <w:rsid w:val="00F526D5"/>
    <w:rsid w:val="00F567FE"/>
    <w:rsid w:val="00F56FD8"/>
    <w:rsid w:val="00F60C9F"/>
    <w:rsid w:val="00F667E5"/>
    <w:rsid w:val="00F66AE8"/>
    <w:rsid w:val="00F75FD6"/>
    <w:rsid w:val="00F8050E"/>
    <w:rsid w:val="00F81694"/>
    <w:rsid w:val="00F8261C"/>
    <w:rsid w:val="00F82D2E"/>
    <w:rsid w:val="00F8553B"/>
    <w:rsid w:val="00F85989"/>
    <w:rsid w:val="00F92E72"/>
    <w:rsid w:val="00F96254"/>
    <w:rsid w:val="00F963BA"/>
    <w:rsid w:val="00F966E1"/>
    <w:rsid w:val="00FA1A09"/>
    <w:rsid w:val="00FA1EA9"/>
    <w:rsid w:val="00FA4781"/>
    <w:rsid w:val="00FA553B"/>
    <w:rsid w:val="00FA7629"/>
    <w:rsid w:val="00FB13CD"/>
    <w:rsid w:val="00FC1A4A"/>
    <w:rsid w:val="00FC1CB4"/>
    <w:rsid w:val="00FC4AB6"/>
    <w:rsid w:val="00FC4B50"/>
    <w:rsid w:val="00FC5FC7"/>
    <w:rsid w:val="00FC6FFC"/>
    <w:rsid w:val="00FD1330"/>
    <w:rsid w:val="00FD1354"/>
    <w:rsid w:val="00FD382E"/>
    <w:rsid w:val="00FD42F2"/>
    <w:rsid w:val="00FD56F6"/>
    <w:rsid w:val="00FE14B1"/>
    <w:rsid w:val="00FE2DAB"/>
    <w:rsid w:val="00FE623C"/>
    <w:rsid w:val="00FE64EE"/>
    <w:rsid w:val="00FF2047"/>
    <w:rsid w:val="00FF301C"/>
    <w:rsid w:val="00FF399B"/>
    <w:rsid w:val="00FF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80"/>
    <w:pPr>
      <w:spacing w:after="120" w:line="288" w:lineRule="auto"/>
      <w:ind w:firstLine="284"/>
      <w:jc w:val="both"/>
    </w:pPr>
    <w:rPr>
      <w:rFonts w:ascii="Calibri" w:eastAsia="ＭＳ 明朝" w:hAnsi="Calibri" w:cs="Times New Roman"/>
      <w:kern w:val="0"/>
      <w:sz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A484F"/>
  </w:style>
  <w:style w:type="paragraph" w:styleId="a4">
    <w:name w:val="header"/>
    <w:basedOn w:val="a"/>
    <w:link w:val="a5"/>
    <w:uiPriority w:val="99"/>
    <w:unhideWhenUsed/>
    <w:rsid w:val="008761F2"/>
    <w:pPr>
      <w:tabs>
        <w:tab w:val="center" w:pos="4252"/>
        <w:tab w:val="right" w:pos="8504"/>
      </w:tabs>
      <w:snapToGrid w:val="0"/>
    </w:pPr>
  </w:style>
  <w:style w:type="character" w:customStyle="1" w:styleId="a5">
    <w:name w:val="ヘッダー (文字)"/>
    <w:basedOn w:val="a0"/>
    <w:link w:val="a4"/>
    <w:uiPriority w:val="99"/>
    <w:rsid w:val="008761F2"/>
    <w:rPr>
      <w:rFonts w:ascii="Calibri" w:eastAsia="ＭＳ 明朝" w:hAnsi="Calibri" w:cs="Times New Roman"/>
      <w:kern w:val="0"/>
      <w:sz w:val="22"/>
      <w:lang w:val="fr-FR" w:eastAsia="en-US"/>
    </w:rPr>
  </w:style>
  <w:style w:type="paragraph" w:styleId="a6">
    <w:name w:val="footer"/>
    <w:basedOn w:val="a"/>
    <w:link w:val="a7"/>
    <w:uiPriority w:val="99"/>
    <w:unhideWhenUsed/>
    <w:rsid w:val="008761F2"/>
    <w:pPr>
      <w:tabs>
        <w:tab w:val="center" w:pos="4252"/>
        <w:tab w:val="right" w:pos="8504"/>
      </w:tabs>
      <w:snapToGrid w:val="0"/>
    </w:pPr>
  </w:style>
  <w:style w:type="character" w:customStyle="1" w:styleId="a7">
    <w:name w:val="フッター (文字)"/>
    <w:basedOn w:val="a0"/>
    <w:link w:val="a6"/>
    <w:uiPriority w:val="99"/>
    <w:rsid w:val="008761F2"/>
    <w:rPr>
      <w:rFonts w:ascii="Calibri" w:eastAsia="ＭＳ 明朝" w:hAnsi="Calibri" w:cs="Times New Roman"/>
      <w:kern w:val="0"/>
      <w:sz w:val="22"/>
      <w:lang w:val="fr-FR" w:eastAsia="en-US"/>
    </w:rPr>
  </w:style>
  <w:style w:type="paragraph" w:styleId="a8">
    <w:name w:val="Balloon Text"/>
    <w:basedOn w:val="a"/>
    <w:link w:val="a9"/>
    <w:uiPriority w:val="99"/>
    <w:semiHidden/>
    <w:unhideWhenUsed/>
    <w:rsid w:val="00F3202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027"/>
    <w:rPr>
      <w:rFonts w:asciiTheme="majorHAnsi" w:eastAsiaTheme="majorEastAsia" w:hAnsiTheme="majorHAnsi" w:cstheme="majorBidi"/>
      <w:kern w:val="0"/>
      <w:sz w:val="18"/>
      <w:szCs w:val="18"/>
      <w:lang w:val="fr-FR" w:eastAsia="en-US"/>
    </w:rPr>
  </w:style>
  <w:style w:type="paragraph" w:styleId="aa">
    <w:name w:val="List Paragraph"/>
    <w:basedOn w:val="a"/>
    <w:uiPriority w:val="34"/>
    <w:qFormat/>
    <w:rsid w:val="00F82D2E"/>
    <w:pPr>
      <w:ind w:leftChars="400" w:left="840"/>
    </w:pPr>
  </w:style>
  <w:style w:type="character" w:styleId="ab">
    <w:name w:val="annotation reference"/>
    <w:basedOn w:val="a0"/>
    <w:uiPriority w:val="99"/>
    <w:semiHidden/>
    <w:unhideWhenUsed/>
    <w:rsid w:val="00FC1CB4"/>
    <w:rPr>
      <w:sz w:val="18"/>
      <w:szCs w:val="18"/>
    </w:rPr>
  </w:style>
  <w:style w:type="paragraph" w:styleId="ac">
    <w:name w:val="annotation text"/>
    <w:basedOn w:val="a"/>
    <w:link w:val="ad"/>
    <w:uiPriority w:val="99"/>
    <w:semiHidden/>
    <w:unhideWhenUsed/>
    <w:rsid w:val="00FC1CB4"/>
    <w:pPr>
      <w:jc w:val="left"/>
    </w:pPr>
  </w:style>
  <w:style w:type="character" w:customStyle="1" w:styleId="ad">
    <w:name w:val="コメント文字列 (文字)"/>
    <w:basedOn w:val="a0"/>
    <w:link w:val="ac"/>
    <w:uiPriority w:val="99"/>
    <w:semiHidden/>
    <w:rsid w:val="00FC1CB4"/>
    <w:rPr>
      <w:rFonts w:ascii="Calibri" w:eastAsia="ＭＳ 明朝" w:hAnsi="Calibri" w:cs="Times New Roman"/>
      <w:kern w:val="0"/>
      <w:sz w:val="22"/>
      <w:lang w:val="fr-FR" w:eastAsia="en-US"/>
    </w:rPr>
  </w:style>
  <w:style w:type="paragraph" w:styleId="ae">
    <w:name w:val="annotation subject"/>
    <w:basedOn w:val="ac"/>
    <w:next w:val="ac"/>
    <w:link w:val="af"/>
    <w:uiPriority w:val="99"/>
    <w:semiHidden/>
    <w:unhideWhenUsed/>
    <w:rsid w:val="00FC1CB4"/>
    <w:rPr>
      <w:b/>
      <w:bCs/>
    </w:rPr>
  </w:style>
  <w:style w:type="character" w:customStyle="1" w:styleId="af">
    <w:name w:val="コメント内容 (文字)"/>
    <w:basedOn w:val="ad"/>
    <w:link w:val="ae"/>
    <w:uiPriority w:val="99"/>
    <w:semiHidden/>
    <w:rsid w:val="00FC1CB4"/>
    <w:rPr>
      <w:rFonts w:ascii="Calibri" w:eastAsia="ＭＳ 明朝" w:hAnsi="Calibri" w:cs="Times New Roman"/>
      <w:b/>
      <w:bCs/>
      <w:kern w:val="0"/>
      <w:sz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80"/>
    <w:pPr>
      <w:spacing w:after="120" w:line="288" w:lineRule="auto"/>
      <w:ind w:firstLine="284"/>
      <w:jc w:val="both"/>
    </w:pPr>
    <w:rPr>
      <w:rFonts w:ascii="Calibri" w:eastAsia="ＭＳ 明朝" w:hAnsi="Calibri" w:cs="Times New Roman"/>
      <w:kern w:val="0"/>
      <w:sz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A484F"/>
  </w:style>
  <w:style w:type="paragraph" w:styleId="a4">
    <w:name w:val="header"/>
    <w:basedOn w:val="a"/>
    <w:link w:val="a5"/>
    <w:uiPriority w:val="99"/>
    <w:unhideWhenUsed/>
    <w:rsid w:val="008761F2"/>
    <w:pPr>
      <w:tabs>
        <w:tab w:val="center" w:pos="4252"/>
        <w:tab w:val="right" w:pos="8504"/>
      </w:tabs>
      <w:snapToGrid w:val="0"/>
    </w:pPr>
  </w:style>
  <w:style w:type="character" w:customStyle="1" w:styleId="a5">
    <w:name w:val="ヘッダー (文字)"/>
    <w:basedOn w:val="a0"/>
    <w:link w:val="a4"/>
    <w:uiPriority w:val="99"/>
    <w:rsid w:val="008761F2"/>
    <w:rPr>
      <w:rFonts w:ascii="Calibri" w:eastAsia="ＭＳ 明朝" w:hAnsi="Calibri" w:cs="Times New Roman"/>
      <w:kern w:val="0"/>
      <w:sz w:val="22"/>
      <w:lang w:val="fr-FR" w:eastAsia="en-US"/>
    </w:rPr>
  </w:style>
  <w:style w:type="paragraph" w:styleId="a6">
    <w:name w:val="footer"/>
    <w:basedOn w:val="a"/>
    <w:link w:val="a7"/>
    <w:uiPriority w:val="99"/>
    <w:unhideWhenUsed/>
    <w:rsid w:val="008761F2"/>
    <w:pPr>
      <w:tabs>
        <w:tab w:val="center" w:pos="4252"/>
        <w:tab w:val="right" w:pos="8504"/>
      </w:tabs>
      <w:snapToGrid w:val="0"/>
    </w:pPr>
  </w:style>
  <w:style w:type="character" w:customStyle="1" w:styleId="a7">
    <w:name w:val="フッター (文字)"/>
    <w:basedOn w:val="a0"/>
    <w:link w:val="a6"/>
    <w:uiPriority w:val="99"/>
    <w:rsid w:val="008761F2"/>
    <w:rPr>
      <w:rFonts w:ascii="Calibri" w:eastAsia="ＭＳ 明朝" w:hAnsi="Calibri" w:cs="Times New Roman"/>
      <w:kern w:val="0"/>
      <w:sz w:val="22"/>
      <w:lang w:val="fr-FR" w:eastAsia="en-US"/>
    </w:rPr>
  </w:style>
  <w:style w:type="paragraph" w:styleId="a8">
    <w:name w:val="Balloon Text"/>
    <w:basedOn w:val="a"/>
    <w:link w:val="a9"/>
    <w:uiPriority w:val="99"/>
    <w:semiHidden/>
    <w:unhideWhenUsed/>
    <w:rsid w:val="00F3202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027"/>
    <w:rPr>
      <w:rFonts w:asciiTheme="majorHAnsi" w:eastAsiaTheme="majorEastAsia" w:hAnsiTheme="majorHAnsi" w:cstheme="majorBidi"/>
      <w:kern w:val="0"/>
      <w:sz w:val="18"/>
      <w:szCs w:val="18"/>
      <w:lang w:val="fr-FR" w:eastAsia="en-US"/>
    </w:rPr>
  </w:style>
  <w:style w:type="paragraph" w:styleId="aa">
    <w:name w:val="List Paragraph"/>
    <w:basedOn w:val="a"/>
    <w:uiPriority w:val="34"/>
    <w:qFormat/>
    <w:rsid w:val="00F82D2E"/>
    <w:pPr>
      <w:ind w:leftChars="400" w:left="840"/>
    </w:pPr>
  </w:style>
  <w:style w:type="character" w:styleId="ab">
    <w:name w:val="annotation reference"/>
    <w:basedOn w:val="a0"/>
    <w:uiPriority w:val="99"/>
    <w:semiHidden/>
    <w:unhideWhenUsed/>
    <w:rsid w:val="00FC1CB4"/>
    <w:rPr>
      <w:sz w:val="18"/>
      <w:szCs w:val="18"/>
    </w:rPr>
  </w:style>
  <w:style w:type="paragraph" w:styleId="ac">
    <w:name w:val="annotation text"/>
    <w:basedOn w:val="a"/>
    <w:link w:val="ad"/>
    <w:uiPriority w:val="99"/>
    <w:semiHidden/>
    <w:unhideWhenUsed/>
    <w:rsid w:val="00FC1CB4"/>
    <w:pPr>
      <w:jc w:val="left"/>
    </w:pPr>
  </w:style>
  <w:style w:type="character" w:customStyle="1" w:styleId="ad">
    <w:name w:val="コメント文字列 (文字)"/>
    <w:basedOn w:val="a0"/>
    <w:link w:val="ac"/>
    <w:uiPriority w:val="99"/>
    <w:semiHidden/>
    <w:rsid w:val="00FC1CB4"/>
    <w:rPr>
      <w:rFonts w:ascii="Calibri" w:eastAsia="ＭＳ 明朝" w:hAnsi="Calibri" w:cs="Times New Roman"/>
      <w:kern w:val="0"/>
      <w:sz w:val="22"/>
      <w:lang w:val="fr-FR" w:eastAsia="en-US"/>
    </w:rPr>
  </w:style>
  <w:style w:type="paragraph" w:styleId="ae">
    <w:name w:val="annotation subject"/>
    <w:basedOn w:val="ac"/>
    <w:next w:val="ac"/>
    <w:link w:val="af"/>
    <w:uiPriority w:val="99"/>
    <w:semiHidden/>
    <w:unhideWhenUsed/>
    <w:rsid w:val="00FC1CB4"/>
    <w:rPr>
      <w:b/>
      <w:bCs/>
    </w:rPr>
  </w:style>
  <w:style w:type="character" w:customStyle="1" w:styleId="af">
    <w:name w:val="コメント内容 (文字)"/>
    <w:basedOn w:val="ad"/>
    <w:link w:val="ae"/>
    <w:uiPriority w:val="99"/>
    <w:semiHidden/>
    <w:rsid w:val="00FC1CB4"/>
    <w:rPr>
      <w:rFonts w:ascii="Calibri" w:eastAsia="ＭＳ 明朝" w:hAnsi="Calibri" w:cs="Times New Roman"/>
      <w:b/>
      <w:bCs/>
      <w:kern w:val="0"/>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138">
      <w:bodyDiv w:val="1"/>
      <w:marLeft w:val="0"/>
      <w:marRight w:val="0"/>
      <w:marTop w:val="0"/>
      <w:marBottom w:val="0"/>
      <w:divBdr>
        <w:top w:val="none" w:sz="0" w:space="0" w:color="auto"/>
        <w:left w:val="none" w:sz="0" w:space="0" w:color="auto"/>
        <w:bottom w:val="none" w:sz="0" w:space="0" w:color="auto"/>
        <w:right w:val="none" w:sz="0" w:space="0" w:color="auto"/>
      </w:divBdr>
    </w:div>
    <w:div w:id="288390912">
      <w:bodyDiv w:val="1"/>
      <w:marLeft w:val="0"/>
      <w:marRight w:val="0"/>
      <w:marTop w:val="0"/>
      <w:marBottom w:val="0"/>
      <w:divBdr>
        <w:top w:val="none" w:sz="0" w:space="0" w:color="auto"/>
        <w:left w:val="none" w:sz="0" w:space="0" w:color="auto"/>
        <w:bottom w:val="none" w:sz="0" w:space="0" w:color="auto"/>
        <w:right w:val="none" w:sz="0" w:space="0" w:color="auto"/>
      </w:divBdr>
    </w:div>
    <w:div w:id="1034379104">
      <w:bodyDiv w:val="1"/>
      <w:marLeft w:val="0"/>
      <w:marRight w:val="0"/>
      <w:marTop w:val="0"/>
      <w:marBottom w:val="0"/>
      <w:divBdr>
        <w:top w:val="none" w:sz="0" w:space="0" w:color="auto"/>
        <w:left w:val="none" w:sz="0" w:space="0" w:color="auto"/>
        <w:bottom w:val="none" w:sz="0" w:space="0" w:color="auto"/>
        <w:right w:val="none" w:sz="0" w:space="0" w:color="auto"/>
      </w:divBdr>
    </w:div>
    <w:div w:id="1250576634">
      <w:bodyDiv w:val="1"/>
      <w:marLeft w:val="0"/>
      <w:marRight w:val="0"/>
      <w:marTop w:val="0"/>
      <w:marBottom w:val="0"/>
      <w:divBdr>
        <w:top w:val="none" w:sz="0" w:space="0" w:color="auto"/>
        <w:left w:val="none" w:sz="0" w:space="0" w:color="auto"/>
        <w:bottom w:val="none" w:sz="0" w:space="0" w:color="auto"/>
        <w:right w:val="none" w:sz="0" w:space="0" w:color="auto"/>
      </w:divBdr>
    </w:div>
    <w:div w:id="1679964571">
      <w:bodyDiv w:val="1"/>
      <w:marLeft w:val="0"/>
      <w:marRight w:val="0"/>
      <w:marTop w:val="0"/>
      <w:marBottom w:val="0"/>
      <w:divBdr>
        <w:top w:val="none" w:sz="0" w:space="0" w:color="auto"/>
        <w:left w:val="none" w:sz="0" w:space="0" w:color="auto"/>
        <w:bottom w:val="none" w:sz="0" w:space="0" w:color="auto"/>
        <w:right w:val="none" w:sz="0" w:space="0" w:color="auto"/>
      </w:divBdr>
      <w:divsChild>
        <w:div w:id="2096827976">
          <w:marLeft w:val="0"/>
          <w:marRight w:val="0"/>
          <w:marTop w:val="0"/>
          <w:marBottom w:val="120"/>
          <w:divBdr>
            <w:top w:val="none" w:sz="0" w:space="0" w:color="auto"/>
            <w:left w:val="none" w:sz="0" w:space="0" w:color="auto"/>
            <w:bottom w:val="none" w:sz="0" w:space="0" w:color="auto"/>
            <w:right w:val="none" w:sz="0" w:space="0" w:color="auto"/>
          </w:divBdr>
        </w:div>
      </w:divsChild>
    </w:div>
    <w:div w:id="1844541406">
      <w:bodyDiv w:val="1"/>
      <w:marLeft w:val="0"/>
      <w:marRight w:val="0"/>
      <w:marTop w:val="0"/>
      <w:marBottom w:val="0"/>
      <w:divBdr>
        <w:top w:val="none" w:sz="0" w:space="0" w:color="auto"/>
        <w:left w:val="none" w:sz="0" w:space="0" w:color="auto"/>
        <w:bottom w:val="none" w:sz="0" w:space="0" w:color="auto"/>
        <w:right w:val="none" w:sz="0" w:space="0" w:color="auto"/>
      </w:divBdr>
      <w:divsChild>
        <w:div w:id="136447910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A2F7-0353-4948-90EA-C78BD240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1462</Words>
  <Characters>8334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正和</dc:creator>
  <cp:lastModifiedBy>JSFS</cp:lastModifiedBy>
  <cp:revision>3</cp:revision>
  <cp:lastPrinted>2017-09-13T01:48:00Z</cp:lastPrinted>
  <dcterms:created xsi:type="dcterms:W3CDTF">2017-09-19T01:16:00Z</dcterms:created>
  <dcterms:modified xsi:type="dcterms:W3CDTF">2017-09-19T01:22:00Z</dcterms:modified>
</cp:coreProperties>
</file>